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1460" w14:textId="77777777" w:rsidR="00F42533" w:rsidRDefault="00000000">
      <w:pPr>
        <w:pBdr>
          <w:top w:val="nil"/>
          <w:left w:val="nil"/>
          <w:bottom w:val="nil"/>
          <w:right w:val="nil"/>
          <w:between w:val="nil"/>
        </w:pBdr>
        <w:spacing w:line="240" w:lineRule="auto"/>
        <w:ind w:left="2" w:hanging="4"/>
        <w:jc w:val="center"/>
        <w:rPr>
          <w:color w:val="000000"/>
        </w:rPr>
      </w:pPr>
      <w:r>
        <w:rPr>
          <w:rFonts w:ascii="Arial" w:eastAsia="Arial" w:hAnsi="Arial" w:cs="Arial"/>
          <w:b/>
          <w:color w:val="000000"/>
          <w:sz w:val="40"/>
          <w:szCs w:val="40"/>
        </w:rPr>
        <w:t>Vnitřní směrnice ředitelky školy</w:t>
      </w:r>
    </w:p>
    <w:p w14:paraId="3E8D8523" w14:textId="77777777" w:rsidR="00F42533" w:rsidRDefault="00000000">
      <w:pPr>
        <w:pBdr>
          <w:top w:val="nil"/>
          <w:left w:val="nil"/>
          <w:bottom w:val="nil"/>
          <w:right w:val="nil"/>
          <w:between w:val="nil"/>
        </w:pBdr>
        <w:spacing w:line="240" w:lineRule="auto"/>
        <w:ind w:left="2" w:hanging="4"/>
        <w:jc w:val="center"/>
        <w:rPr>
          <w:color w:val="000000"/>
        </w:rPr>
      </w:pPr>
      <w:r>
        <w:rPr>
          <w:rFonts w:ascii="Arial" w:eastAsia="Arial" w:hAnsi="Arial" w:cs="Arial"/>
          <w:b/>
          <w:color w:val="000000"/>
          <w:sz w:val="35"/>
          <w:szCs w:val="35"/>
        </w:rPr>
        <w:t>stanovení podmínek pro podávání žádosti o přijetí dítěte k předškolnímu vzděláván</w:t>
      </w:r>
      <w:r>
        <w:rPr>
          <w:rFonts w:ascii="Arial" w:eastAsia="Arial" w:hAnsi="Arial" w:cs="Arial"/>
          <w:color w:val="000000"/>
          <w:sz w:val="35"/>
          <w:szCs w:val="35"/>
        </w:rPr>
        <w:t>í</w:t>
      </w:r>
    </w:p>
    <w:p w14:paraId="56395685" w14:textId="77777777" w:rsidR="00F42533" w:rsidRDefault="00F42533">
      <w:pPr>
        <w:ind w:left="0" w:hanging="2"/>
      </w:pPr>
    </w:p>
    <w:p w14:paraId="70B91F1B" w14:textId="4F039691"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i/>
          <w:color w:val="000000"/>
        </w:rPr>
        <w:t>Vnitřní směrnice ředitele školy stanovení podmínek pro podávání žádosti o přijetí dítěte k předškolnímu vzdělávání pro školní rok 202</w:t>
      </w:r>
      <w:r w:rsidR="00C54080">
        <w:rPr>
          <w:rFonts w:ascii="Arial" w:eastAsia="Arial" w:hAnsi="Arial" w:cs="Arial"/>
          <w:i/>
          <w:color w:val="000000"/>
        </w:rPr>
        <w:t>6</w:t>
      </w:r>
      <w:r w:rsidRPr="00AB602F">
        <w:rPr>
          <w:rFonts w:ascii="Arial" w:eastAsia="Arial" w:hAnsi="Arial" w:cs="Arial"/>
          <w:i/>
          <w:color w:val="000000"/>
        </w:rPr>
        <w:t>/202</w:t>
      </w:r>
      <w:r w:rsidR="00C54080">
        <w:rPr>
          <w:rFonts w:ascii="Arial" w:eastAsia="Arial" w:hAnsi="Arial" w:cs="Arial"/>
          <w:i/>
          <w:color w:val="000000"/>
        </w:rPr>
        <w:t>7</w:t>
      </w:r>
    </w:p>
    <w:tbl>
      <w:tblPr>
        <w:tblStyle w:val="a1"/>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1"/>
        <w:gridCol w:w="3935"/>
      </w:tblGrid>
      <w:tr w:rsidR="00F42533" w:rsidRPr="00AB602F" w14:paraId="53D8CDC6"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B3324"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Vypracoval</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5A7F2"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Mgr. Eva Kotyzová</w:t>
            </w:r>
          </w:p>
        </w:tc>
      </w:tr>
      <w:tr w:rsidR="00F42533" w:rsidRPr="00AB602F" w14:paraId="364BECF5"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AFD1F"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Č.j.</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D6016" w14:textId="71FA635D" w:rsidR="00F42533" w:rsidRPr="00AB602F" w:rsidRDefault="00000000">
            <w:pPr>
              <w:ind w:left="0" w:hanging="2"/>
              <w:rPr>
                <w:rFonts w:ascii="Arial" w:hAnsi="Arial" w:cs="Arial"/>
              </w:rPr>
            </w:pPr>
            <w:r w:rsidRPr="00AB602F">
              <w:rPr>
                <w:rFonts w:ascii="Arial" w:hAnsi="Arial" w:cs="Arial"/>
              </w:rPr>
              <w:t>VSZAP 202</w:t>
            </w:r>
            <w:r w:rsidR="00C54080">
              <w:rPr>
                <w:rFonts w:ascii="Arial" w:hAnsi="Arial" w:cs="Arial"/>
              </w:rPr>
              <w:t>6</w:t>
            </w:r>
            <w:r w:rsidRPr="00AB602F">
              <w:rPr>
                <w:rFonts w:ascii="Arial" w:hAnsi="Arial" w:cs="Arial"/>
              </w:rPr>
              <w:t>/1</w:t>
            </w:r>
          </w:p>
        </w:tc>
      </w:tr>
      <w:tr w:rsidR="00F42533" w:rsidRPr="00AB602F" w14:paraId="4DCEBD71"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E38FD"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Spisový a skartační znak</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D0E6A" w14:textId="77777777" w:rsidR="00F42533" w:rsidRPr="00AB602F" w:rsidRDefault="00000000">
            <w:pPr>
              <w:ind w:left="0" w:hanging="2"/>
              <w:rPr>
                <w:rFonts w:ascii="Arial" w:hAnsi="Arial" w:cs="Arial"/>
              </w:rPr>
            </w:pPr>
            <w:r w:rsidRPr="00AB602F">
              <w:rPr>
                <w:rFonts w:ascii="Arial" w:hAnsi="Arial" w:cs="Arial"/>
              </w:rPr>
              <w:t>A5</w:t>
            </w:r>
          </w:p>
        </w:tc>
      </w:tr>
      <w:tr w:rsidR="00F42533" w:rsidRPr="00AB602F" w14:paraId="62BC76C4"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67617"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Počet příloh</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D0243"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0</w:t>
            </w:r>
          </w:p>
        </w:tc>
      </w:tr>
      <w:tr w:rsidR="00F42533" w:rsidRPr="00AB602F" w14:paraId="608D77EB"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52068"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Změny</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92280" w14:textId="77777777" w:rsidR="00F42533" w:rsidRPr="00AB602F" w:rsidRDefault="00F42533">
            <w:pPr>
              <w:ind w:left="0" w:hanging="2"/>
              <w:rPr>
                <w:rFonts w:ascii="Arial" w:hAnsi="Arial" w:cs="Arial"/>
              </w:rPr>
            </w:pPr>
          </w:p>
        </w:tc>
      </w:tr>
      <w:tr w:rsidR="00F42533" w:rsidRPr="00AB602F" w14:paraId="7399C395"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E501C"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Účinnost od</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3FE91" w14:textId="4BA38A01"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rPr>
              <w:t>1</w:t>
            </w:r>
            <w:r w:rsidRPr="00AB602F">
              <w:rPr>
                <w:rFonts w:ascii="Arial" w:eastAsia="Arial" w:hAnsi="Arial" w:cs="Arial"/>
                <w:color w:val="000000"/>
              </w:rPr>
              <w:t>5.</w:t>
            </w:r>
            <w:r w:rsidR="00C54080">
              <w:rPr>
                <w:rFonts w:ascii="Arial" w:eastAsia="Arial" w:hAnsi="Arial" w:cs="Arial"/>
              </w:rPr>
              <w:t>1</w:t>
            </w:r>
            <w:r w:rsidRPr="00AB602F">
              <w:rPr>
                <w:rFonts w:ascii="Arial" w:eastAsia="Arial" w:hAnsi="Arial" w:cs="Arial"/>
                <w:color w:val="000000"/>
              </w:rPr>
              <w:t>.202</w:t>
            </w:r>
            <w:r w:rsidR="00C54080">
              <w:rPr>
                <w:rFonts w:ascii="Arial" w:eastAsia="Arial" w:hAnsi="Arial" w:cs="Arial"/>
              </w:rPr>
              <w:t>6</w:t>
            </w:r>
          </w:p>
        </w:tc>
      </w:tr>
    </w:tbl>
    <w:p w14:paraId="6CF13332" w14:textId="77777777" w:rsidR="00F42533" w:rsidRPr="00AB602F" w:rsidRDefault="00F42533">
      <w:pPr>
        <w:spacing w:after="240"/>
        <w:ind w:left="0" w:hanging="2"/>
        <w:rPr>
          <w:rFonts w:ascii="Arial" w:hAnsi="Arial" w:cs="Arial"/>
        </w:rPr>
      </w:pPr>
    </w:p>
    <w:p w14:paraId="7C45FFF8" w14:textId="2F420273"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Ředitelka Lesní mateřské školy Divočina (dále jen škola),</w:t>
      </w:r>
      <w:r w:rsidR="00B96913">
        <w:rPr>
          <w:rFonts w:ascii="Arial" w:eastAsia="Arial" w:hAnsi="Arial" w:cs="Arial"/>
          <w:color w:val="000000"/>
        </w:rPr>
        <w:t xml:space="preserve"> </w:t>
      </w:r>
      <w:r w:rsidRPr="00AB602F">
        <w:rPr>
          <w:rFonts w:ascii="Arial" w:eastAsia="Arial" w:hAnsi="Arial" w:cs="Arial"/>
          <w:color w:val="000000"/>
        </w:rPr>
        <w:t>sídlem: Podhorní 36, Brno, 628 00, po dohodě se zřizovatelem a v souladu s vyhláškou. 14/2005 Sb.,</w:t>
      </w:r>
      <w:r w:rsidR="0069040F">
        <w:rPr>
          <w:rFonts w:ascii="Arial" w:eastAsia="Arial" w:hAnsi="Arial" w:cs="Arial"/>
          <w:color w:val="000000"/>
        </w:rPr>
        <w:t xml:space="preserve"> </w:t>
      </w:r>
      <w:r w:rsidRPr="00AB602F">
        <w:rPr>
          <w:rFonts w:ascii="Arial" w:eastAsia="Arial" w:hAnsi="Arial" w:cs="Arial"/>
          <w:color w:val="000000"/>
        </w:rPr>
        <w:t>o předškolním vzdělávání ve znění pozdějších předpisů a s odst. 2, § 34 zákona č. 561/2004 Sb.,</w:t>
      </w:r>
      <w:r w:rsidR="0069040F">
        <w:rPr>
          <w:rFonts w:ascii="Arial" w:eastAsia="Arial" w:hAnsi="Arial" w:cs="Arial"/>
          <w:color w:val="000000"/>
        </w:rPr>
        <w:t xml:space="preserve"> </w:t>
      </w:r>
      <w:r w:rsidRPr="00AB602F">
        <w:rPr>
          <w:rFonts w:ascii="Arial" w:eastAsia="Arial" w:hAnsi="Arial" w:cs="Arial"/>
          <w:color w:val="000000"/>
        </w:rPr>
        <w:t>o předškolním, základním,</w:t>
      </w:r>
      <w:r w:rsidR="00B96913">
        <w:rPr>
          <w:rFonts w:ascii="Arial" w:eastAsia="Arial" w:hAnsi="Arial" w:cs="Arial"/>
          <w:color w:val="000000"/>
        </w:rPr>
        <w:t xml:space="preserve"> </w:t>
      </w:r>
      <w:r w:rsidRPr="00AB602F">
        <w:rPr>
          <w:rFonts w:ascii="Arial" w:eastAsia="Arial" w:hAnsi="Arial" w:cs="Arial"/>
          <w:color w:val="000000"/>
        </w:rPr>
        <w:t>středním,</w:t>
      </w:r>
      <w:r w:rsidR="00B96913">
        <w:rPr>
          <w:rFonts w:ascii="Arial" w:eastAsia="Arial" w:hAnsi="Arial" w:cs="Arial"/>
          <w:color w:val="000000"/>
        </w:rPr>
        <w:t xml:space="preserve"> </w:t>
      </w:r>
      <w:r w:rsidRPr="00AB602F">
        <w:rPr>
          <w:rFonts w:ascii="Arial" w:eastAsia="Arial" w:hAnsi="Arial" w:cs="Arial"/>
          <w:color w:val="000000"/>
        </w:rPr>
        <w:t>vyšším a jiném vzdělávání ve znění pozdějších předpisů stanoví následující upřesnění pro podávání žádostí o přijetí dětí k předškolnímu vzdělávání pro školní rok 202</w:t>
      </w:r>
      <w:r w:rsidR="005227BF">
        <w:rPr>
          <w:rFonts w:ascii="Arial" w:eastAsia="Arial" w:hAnsi="Arial" w:cs="Arial"/>
        </w:rPr>
        <w:t>6</w:t>
      </w:r>
      <w:r w:rsidRPr="00AB602F">
        <w:rPr>
          <w:rFonts w:ascii="Arial" w:eastAsia="Arial" w:hAnsi="Arial" w:cs="Arial"/>
          <w:color w:val="000000"/>
        </w:rPr>
        <w:t>/202</w:t>
      </w:r>
      <w:r w:rsidR="005227BF">
        <w:rPr>
          <w:rFonts w:ascii="Arial" w:eastAsia="Arial" w:hAnsi="Arial" w:cs="Arial"/>
        </w:rPr>
        <w:t>7</w:t>
      </w:r>
      <w:r w:rsidRPr="00AB602F">
        <w:rPr>
          <w:rFonts w:ascii="Arial" w:eastAsia="Cambria Math" w:hAnsi="Arial" w:cs="Arial"/>
          <w:color w:val="000000"/>
        </w:rPr>
        <w:t>​</w:t>
      </w:r>
      <w:r w:rsidRPr="00AB602F">
        <w:rPr>
          <w:rFonts w:ascii="Arial" w:eastAsia="Arial" w:hAnsi="Arial" w:cs="Arial"/>
          <w:color w:val="000000"/>
        </w:rPr>
        <w:t>.</w:t>
      </w:r>
    </w:p>
    <w:p w14:paraId="2479C235" w14:textId="77777777" w:rsidR="00F42533" w:rsidRPr="00AB602F" w:rsidRDefault="00F42533">
      <w:pPr>
        <w:ind w:left="0" w:hanging="2"/>
        <w:rPr>
          <w:rFonts w:ascii="Arial" w:hAnsi="Arial" w:cs="Arial"/>
        </w:rPr>
      </w:pPr>
    </w:p>
    <w:p w14:paraId="6E1C417E"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b/>
          <w:color w:val="000000"/>
        </w:rPr>
        <w:t>Místo vydávání žádosti:</w:t>
      </w:r>
      <w:r w:rsidRPr="00AB602F">
        <w:rPr>
          <w:rFonts w:ascii="Arial" w:eastAsia="Arial" w:hAnsi="Arial" w:cs="Arial"/>
          <w:color w:val="000000"/>
        </w:rPr>
        <w:t xml:space="preserve"> </w:t>
      </w:r>
      <w:hyperlink r:id="rId8">
        <w:r w:rsidR="00F42533" w:rsidRPr="00AB602F">
          <w:rPr>
            <w:rFonts w:ascii="Arial" w:eastAsia="Arial" w:hAnsi="Arial" w:cs="Arial"/>
            <w:color w:val="1155CC"/>
            <w:u w:val="single"/>
          </w:rPr>
          <w:t>www.divocinalisen.cz</w:t>
        </w:r>
      </w:hyperlink>
    </w:p>
    <w:p w14:paraId="4D098199" w14:textId="1C1A98D3"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b/>
          <w:color w:val="000000"/>
        </w:rPr>
        <w:t xml:space="preserve">Termín vydávání žádosti: </w:t>
      </w:r>
      <w:r w:rsidRPr="00AB602F">
        <w:rPr>
          <w:rFonts w:ascii="Arial" w:eastAsia="Arial" w:hAnsi="Arial" w:cs="Arial"/>
          <w:color w:val="000000"/>
        </w:rPr>
        <w:t xml:space="preserve">od </w:t>
      </w:r>
      <w:r w:rsidRPr="00AB602F">
        <w:rPr>
          <w:rFonts w:ascii="Arial" w:eastAsia="Arial" w:hAnsi="Arial" w:cs="Arial"/>
        </w:rPr>
        <w:t>15.</w:t>
      </w:r>
      <w:r w:rsidR="00C54080">
        <w:rPr>
          <w:rFonts w:ascii="Arial" w:eastAsia="Arial" w:hAnsi="Arial" w:cs="Arial"/>
        </w:rPr>
        <w:t>1</w:t>
      </w:r>
      <w:r w:rsidRPr="00AB602F">
        <w:rPr>
          <w:rFonts w:ascii="Arial" w:eastAsia="Arial" w:hAnsi="Arial" w:cs="Arial"/>
        </w:rPr>
        <w:t>.202</w:t>
      </w:r>
      <w:r w:rsidR="005227BF">
        <w:rPr>
          <w:rFonts w:ascii="Arial" w:eastAsia="Arial" w:hAnsi="Arial" w:cs="Arial"/>
        </w:rPr>
        <w:t>6</w:t>
      </w:r>
    </w:p>
    <w:p w14:paraId="00BDAA1F" w14:textId="77777777" w:rsidR="00F42533" w:rsidRPr="00AB602F" w:rsidRDefault="00F42533">
      <w:pPr>
        <w:ind w:left="0" w:hanging="2"/>
        <w:rPr>
          <w:rFonts w:ascii="Arial" w:hAnsi="Arial" w:cs="Arial"/>
        </w:rPr>
      </w:pPr>
    </w:p>
    <w:p w14:paraId="07340B15" w14:textId="77777777" w:rsidR="00F42533" w:rsidRPr="00AB602F" w:rsidRDefault="00000000">
      <w:pPr>
        <w:pBdr>
          <w:top w:val="nil"/>
          <w:left w:val="nil"/>
          <w:bottom w:val="nil"/>
          <w:right w:val="nil"/>
          <w:between w:val="nil"/>
        </w:pBdr>
        <w:spacing w:line="240" w:lineRule="auto"/>
        <w:ind w:left="0" w:hanging="2"/>
        <w:rPr>
          <w:rFonts w:ascii="Arial" w:eastAsia="Arial" w:hAnsi="Arial" w:cs="Arial"/>
          <w:color w:val="000000"/>
        </w:rPr>
      </w:pPr>
      <w:r w:rsidRPr="00AB602F">
        <w:rPr>
          <w:rFonts w:ascii="Arial" w:eastAsia="Arial" w:hAnsi="Arial" w:cs="Arial"/>
          <w:color w:val="000000"/>
        </w:rPr>
        <w:t>Žádost a evidenční list je nutné si stáhnout na webových stránkách školy: www.divocinalisen.cz a odevzdat je ve stanoveném termínu vyplněné.</w:t>
      </w:r>
    </w:p>
    <w:p w14:paraId="56EC25BE" w14:textId="77777777" w:rsidR="00AB602F" w:rsidRPr="00AB602F" w:rsidRDefault="00AB602F">
      <w:pPr>
        <w:pBdr>
          <w:top w:val="nil"/>
          <w:left w:val="nil"/>
          <w:bottom w:val="nil"/>
          <w:right w:val="nil"/>
          <w:between w:val="nil"/>
        </w:pBdr>
        <w:spacing w:line="240" w:lineRule="auto"/>
        <w:ind w:left="0" w:hanging="2"/>
        <w:rPr>
          <w:rFonts w:ascii="Arial" w:hAnsi="Arial" w:cs="Arial"/>
          <w:color w:val="000000"/>
        </w:rPr>
      </w:pPr>
    </w:p>
    <w:p w14:paraId="0C12529F" w14:textId="77777777" w:rsidR="00AB602F" w:rsidRDefault="00000000">
      <w:pPr>
        <w:pBdr>
          <w:top w:val="nil"/>
          <w:left w:val="nil"/>
          <w:bottom w:val="nil"/>
          <w:right w:val="nil"/>
          <w:between w:val="nil"/>
        </w:pBdr>
        <w:spacing w:line="240" w:lineRule="auto"/>
        <w:ind w:left="0" w:hanging="2"/>
        <w:rPr>
          <w:rFonts w:ascii="Arial" w:eastAsia="Arial" w:hAnsi="Arial" w:cs="Arial"/>
          <w:color w:val="000000"/>
        </w:rPr>
      </w:pPr>
      <w:bookmarkStart w:id="0" w:name="_Hlk161171062"/>
      <w:r w:rsidRPr="00AB602F">
        <w:rPr>
          <w:rFonts w:ascii="Arial" w:eastAsia="Arial" w:hAnsi="Arial" w:cs="Arial"/>
          <w:b/>
          <w:color w:val="000000"/>
        </w:rPr>
        <w:t>Termín odevzdání žádosti odpovědným osobám</w:t>
      </w:r>
      <w:r w:rsidRPr="00AB602F">
        <w:rPr>
          <w:rFonts w:ascii="Arial" w:eastAsia="Arial" w:hAnsi="Arial" w:cs="Arial"/>
          <w:color w:val="000000"/>
        </w:rPr>
        <w:t xml:space="preserve"> </w:t>
      </w:r>
      <w:bookmarkStart w:id="1" w:name="_Hlk161170767"/>
      <w:r w:rsidRPr="00AB602F">
        <w:rPr>
          <w:rFonts w:ascii="Arial" w:eastAsia="Arial" w:hAnsi="Arial" w:cs="Arial"/>
          <w:color w:val="000000"/>
        </w:rPr>
        <w:t>- ZÁPIS do LMŠ Divočina:</w:t>
      </w:r>
    </w:p>
    <w:p w14:paraId="3AFA7251" w14:textId="77777777" w:rsidR="007D67CB" w:rsidRDefault="007D67CB">
      <w:pPr>
        <w:pBdr>
          <w:top w:val="nil"/>
          <w:left w:val="nil"/>
          <w:bottom w:val="nil"/>
          <w:right w:val="nil"/>
          <w:between w:val="nil"/>
        </w:pBdr>
        <w:spacing w:line="240" w:lineRule="auto"/>
        <w:ind w:left="0" w:hanging="2"/>
        <w:rPr>
          <w:rFonts w:ascii="Arial" w:eastAsia="Arial" w:hAnsi="Arial" w:cs="Arial"/>
          <w:color w:val="000000"/>
        </w:rPr>
      </w:pPr>
    </w:p>
    <w:p w14:paraId="4E77CE4B" w14:textId="77777777" w:rsidR="007D67CB" w:rsidRDefault="007D67CB" w:rsidP="007D67CB">
      <w:pPr>
        <w:pBdr>
          <w:top w:val="nil"/>
          <w:left w:val="nil"/>
          <w:bottom w:val="nil"/>
          <w:right w:val="nil"/>
          <w:between w:val="nil"/>
        </w:pBdr>
        <w:spacing w:line="240" w:lineRule="auto"/>
        <w:ind w:left="0" w:hanging="2"/>
        <w:rPr>
          <w:rFonts w:ascii="Arial" w:eastAsia="Arial" w:hAnsi="Arial" w:cs="Arial"/>
          <w:b/>
          <w:bCs/>
          <w:color w:val="000000"/>
          <w:highlight w:val="white"/>
        </w:rPr>
      </w:pPr>
      <w:r w:rsidRPr="00AE4DC5">
        <w:rPr>
          <w:rFonts w:ascii="Arial" w:eastAsia="Arial" w:hAnsi="Arial" w:cs="Arial"/>
          <w:b/>
          <w:bCs/>
          <w:color w:val="000000"/>
        </w:rPr>
        <w:t xml:space="preserve">úterý </w:t>
      </w:r>
      <w:r>
        <w:rPr>
          <w:rFonts w:ascii="Arial" w:eastAsia="Arial" w:hAnsi="Arial" w:cs="Arial"/>
          <w:b/>
          <w:bCs/>
          <w:highlight w:val="white"/>
        </w:rPr>
        <w:t>31</w:t>
      </w:r>
      <w:r w:rsidRPr="00AE4DC5">
        <w:rPr>
          <w:rFonts w:ascii="Arial" w:eastAsia="Arial" w:hAnsi="Arial" w:cs="Arial"/>
          <w:b/>
          <w:bCs/>
          <w:color w:val="000000"/>
          <w:highlight w:val="white"/>
        </w:rPr>
        <w:t xml:space="preserve">. </w:t>
      </w:r>
      <w:r>
        <w:rPr>
          <w:rFonts w:ascii="Arial" w:eastAsia="Arial" w:hAnsi="Arial" w:cs="Arial"/>
          <w:b/>
          <w:bCs/>
          <w:color w:val="000000"/>
          <w:highlight w:val="white"/>
        </w:rPr>
        <w:t>3</w:t>
      </w:r>
      <w:r w:rsidRPr="00AE4DC5">
        <w:rPr>
          <w:rFonts w:ascii="Arial" w:eastAsia="Arial" w:hAnsi="Arial" w:cs="Arial"/>
          <w:b/>
          <w:bCs/>
          <w:color w:val="000000"/>
          <w:highlight w:val="white"/>
        </w:rPr>
        <w:t>. 202</w:t>
      </w:r>
      <w:r>
        <w:rPr>
          <w:rFonts w:ascii="Arial" w:eastAsia="Arial" w:hAnsi="Arial" w:cs="Arial"/>
          <w:b/>
          <w:bCs/>
          <w:highlight w:val="white"/>
        </w:rPr>
        <w:t>6</w:t>
      </w:r>
      <w:r w:rsidRPr="00AE4DC5">
        <w:rPr>
          <w:rFonts w:ascii="Arial" w:eastAsia="Arial" w:hAnsi="Arial" w:cs="Arial"/>
          <w:b/>
          <w:bCs/>
          <w:highlight w:val="white"/>
        </w:rPr>
        <w:t xml:space="preserve"> </w:t>
      </w:r>
      <w:r w:rsidRPr="00AE4DC5">
        <w:rPr>
          <w:rFonts w:ascii="Arial" w:eastAsia="Arial" w:hAnsi="Arial" w:cs="Arial"/>
          <w:b/>
          <w:bCs/>
          <w:color w:val="000000"/>
          <w:highlight w:val="white"/>
        </w:rPr>
        <w:t xml:space="preserve">od </w:t>
      </w:r>
      <w:r>
        <w:rPr>
          <w:rFonts w:ascii="Arial" w:eastAsia="Arial" w:hAnsi="Arial" w:cs="Arial"/>
          <w:b/>
          <w:bCs/>
          <w:color w:val="000000"/>
          <w:highlight w:val="white"/>
        </w:rPr>
        <w:t>7</w:t>
      </w:r>
      <w:r w:rsidRPr="00AE4DC5">
        <w:rPr>
          <w:rFonts w:ascii="Arial" w:eastAsia="Arial" w:hAnsi="Arial" w:cs="Arial"/>
          <w:b/>
          <w:bCs/>
          <w:color w:val="000000"/>
          <w:highlight w:val="white"/>
        </w:rPr>
        <w:t xml:space="preserve">:30 do </w:t>
      </w:r>
      <w:r>
        <w:rPr>
          <w:rFonts w:ascii="Arial" w:eastAsia="Arial" w:hAnsi="Arial" w:cs="Arial"/>
          <w:b/>
          <w:bCs/>
          <w:color w:val="000000"/>
          <w:highlight w:val="white"/>
        </w:rPr>
        <w:t>9</w:t>
      </w:r>
      <w:r w:rsidRPr="00AE4DC5">
        <w:rPr>
          <w:rFonts w:ascii="Arial" w:eastAsia="Arial" w:hAnsi="Arial" w:cs="Arial"/>
          <w:b/>
          <w:bCs/>
          <w:color w:val="000000"/>
          <w:highlight w:val="white"/>
        </w:rPr>
        <w:t xml:space="preserve">:30 hodin </w:t>
      </w:r>
    </w:p>
    <w:p w14:paraId="6531F6AD" w14:textId="77777777" w:rsidR="007D67CB" w:rsidRPr="00AE4DC5" w:rsidRDefault="007D67CB" w:rsidP="007D67CB">
      <w:pPr>
        <w:pBdr>
          <w:top w:val="nil"/>
          <w:left w:val="nil"/>
          <w:bottom w:val="nil"/>
          <w:right w:val="nil"/>
          <w:between w:val="nil"/>
        </w:pBdr>
        <w:spacing w:line="240" w:lineRule="auto"/>
        <w:ind w:left="0" w:hanging="2"/>
        <w:rPr>
          <w:rFonts w:ascii="Arial" w:hAnsi="Arial" w:cs="Arial"/>
          <w:b/>
          <w:bCs/>
          <w:color w:val="000000"/>
          <w:highlight w:val="white"/>
        </w:rPr>
      </w:pPr>
      <w:r w:rsidRPr="00AE4DC5">
        <w:rPr>
          <w:rFonts w:ascii="Arial" w:eastAsia="Arial" w:hAnsi="Arial" w:cs="Arial"/>
          <w:b/>
          <w:bCs/>
          <w:color w:val="000000"/>
          <w:highlight w:val="white"/>
        </w:rPr>
        <w:t>úterý 1</w:t>
      </w:r>
      <w:r>
        <w:rPr>
          <w:rFonts w:ascii="Arial" w:eastAsia="Arial" w:hAnsi="Arial" w:cs="Arial"/>
          <w:b/>
          <w:bCs/>
          <w:highlight w:val="white"/>
        </w:rPr>
        <w:t>4</w:t>
      </w:r>
      <w:r w:rsidRPr="00AE4DC5">
        <w:rPr>
          <w:rFonts w:ascii="Arial" w:eastAsia="Arial" w:hAnsi="Arial" w:cs="Arial"/>
          <w:b/>
          <w:bCs/>
          <w:color w:val="000000"/>
          <w:highlight w:val="white"/>
        </w:rPr>
        <w:t xml:space="preserve">. </w:t>
      </w:r>
      <w:r>
        <w:rPr>
          <w:rFonts w:ascii="Arial" w:eastAsia="Arial" w:hAnsi="Arial" w:cs="Arial"/>
          <w:b/>
          <w:bCs/>
          <w:color w:val="000000"/>
          <w:highlight w:val="white"/>
        </w:rPr>
        <w:t>4</w:t>
      </w:r>
      <w:r w:rsidRPr="00AE4DC5">
        <w:rPr>
          <w:rFonts w:ascii="Arial" w:eastAsia="Arial" w:hAnsi="Arial" w:cs="Arial"/>
          <w:b/>
          <w:bCs/>
          <w:color w:val="000000"/>
          <w:highlight w:val="white"/>
        </w:rPr>
        <w:t>. 202</w:t>
      </w:r>
      <w:r>
        <w:rPr>
          <w:rFonts w:ascii="Arial" w:eastAsia="Arial" w:hAnsi="Arial" w:cs="Arial"/>
          <w:b/>
          <w:bCs/>
          <w:highlight w:val="white"/>
        </w:rPr>
        <w:t>6</w:t>
      </w:r>
      <w:r w:rsidRPr="00AE4DC5">
        <w:rPr>
          <w:rFonts w:ascii="Arial" w:eastAsia="Arial" w:hAnsi="Arial" w:cs="Arial"/>
          <w:b/>
          <w:bCs/>
          <w:highlight w:val="white"/>
        </w:rPr>
        <w:t xml:space="preserve"> </w:t>
      </w:r>
      <w:r w:rsidRPr="00AE4DC5">
        <w:rPr>
          <w:rFonts w:ascii="Arial" w:eastAsia="Arial" w:hAnsi="Arial" w:cs="Arial"/>
          <w:b/>
          <w:bCs/>
          <w:color w:val="000000"/>
          <w:highlight w:val="white"/>
        </w:rPr>
        <w:t>od 14:30 do 16:30 hodin</w:t>
      </w:r>
    </w:p>
    <w:p w14:paraId="6B023352" w14:textId="77777777" w:rsidR="007D67CB" w:rsidRDefault="007D67CB">
      <w:pPr>
        <w:pBdr>
          <w:top w:val="nil"/>
          <w:left w:val="nil"/>
          <w:bottom w:val="nil"/>
          <w:right w:val="nil"/>
          <w:between w:val="nil"/>
        </w:pBdr>
        <w:spacing w:line="240" w:lineRule="auto"/>
        <w:ind w:left="0" w:hanging="2"/>
        <w:rPr>
          <w:rFonts w:ascii="Arial" w:eastAsia="Arial" w:hAnsi="Arial" w:cs="Arial"/>
          <w:color w:val="000000"/>
        </w:rPr>
      </w:pPr>
    </w:p>
    <w:p w14:paraId="65482B19" w14:textId="1E3D189B" w:rsidR="00F42533" w:rsidRPr="00AB602F" w:rsidRDefault="007D67CB">
      <w:pPr>
        <w:pBdr>
          <w:top w:val="nil"/>
          <w:left w:val="nil"/>
          <w:bottom w:val="nil"/>
          <w:right w:val="nil"/>
          <w:between w:val="nil"/>
        </w:pBdr>
        <w:spacing w:line="240" w:lineRule="auto"/>
        <w:ind w:left="0" w:hanging="2"/>
        <w:rPr>
          <w:rFonts w:ascii="Arial" w:hAnsi="Arial" w:cs="Arial"/>
          <w:color w:val="000000"/>
        </w:rPr>
      </w:pPr>
      <w:bookmarkStart w:id="2" w:name="_Hlk161171163"/>
      <w:bookmarkEnd w:id="0"/>
      <w:bookmarkEnd w:id="1"/>
      <w:r>
        <w:rPr>
          <w:rFonts w:ascii="Arial" w:eastAsia="Arial" w:hAnsi="Arial" w:cs="Arial"/>
          <w:b/>
          <w:color w:val="000000"/>
        </w:rPr>
        <w:t>M</w:t>
      </w:r>
      <w:r w:rsidR="00000000" w:rsidRPr="00AB602F">
        <w:rPr>
          <w:rFonts w:ascii="Arial" w:eastAsia="Arial" w:hAnsi="Arial" w:cs="Arial"/>
          <w:b/>
          <w:color w:val="000000"/>
        </w:rPr>
        <w:t>ísto odevzdání žádosti:</w:t>
      </w:r>
      <w:r w:rsidR="00000000" w:rsidRPr="00AB602F">
        <w:rPr>
          <w:rFonts w:ascii="Arial" w:eastAsia="Arial" w:hAnsi="Arial" w:cs="Arial"/>
        </w:rPr>
        <w:t xml:space="preserve"> Střelnice, Brno, Líšeň LMŠ Divočina</w:t>
      </w:r>
      <w:r w:rsidR="00000000" w:rsidRPr="00AB602F">
        <w:rPr>
          <w:rFonts w:ascii="Arial" w:eastAsia="Arial" w:hAnsi="Arial" w:cs="Arial"/>
          <w:color w:val="000000"/>
        </w:rPr>
        <w:t xml:space="preserve"> Místo,</w:t>
      </w:r>
      <w:r w:rsidR="00BB76EF" w:rsidRPr="00AB602F">
        <w:rPr>
          <w:rFonts w:ascii="Arial" w:eastAsia="Arial" w:hAnsi="Arial" w:cs="Arial"/>
          <w:color w:val="000000"/>
        </w:rPr>
        <w:t xml:space="preserve"> </w:t>
      </w:r>
      <w:r w:rsidR="00000000" w:rsidRPr="00AB602F">
        <w:rPr>
          <w:rFonts w:ascii="Arial" w:eastAsia="Arial" w:hAnsi="Arial" w:cs="Arial"/>
          <w:color w:val="000000"/>
        </w:rPr>
        <w:t xml:space="preserve">termín a doba pro odevzdání žádosti budou také zveřejněny na webových stránkách školy: </w:t>
      </w:r>
      <w:r w:rsidR="00000000" w:rsidRPr="00AB602F">
        <w:rPr>
          <w:rFonts w:ascii="Arial" w:eastAsia="Cambria Math" w:hAnsi="Arial" w:cs="Arial"/>
          <w:color w:val="000000"/>
        </w:rPr>
        <w:t>​</w:t>
      </w:r>
      <w:hyperlink r:id="rId9">
        <w:r w:rsidR="00F42533" w:rsidRPr="00AB602F">
          <w:rPr>
            <w:rFonts w:ascii="Arial" w:eastAsia="Arial" w:hAnsi="Arial" w:cs="Arial"/>
            <w:color w:val="1155CC"/>
            <w:u w:val="single"/>
          </w:rPr>
          <w:t>www.divocinalisen.cz</w:t>
        </w:r>
      </w:hyperlink>
      <w:hyperlink r:id="rId10">
        <w:r w:rsidR="00F42533" w:rsidRPr="00AB602F">
          <w:rPr>
            <w:rFonts w:ascii="Arial" w:eastAsia="Cambria Math" w:hAnsi="Arial" w:cs="Arial"/>
            <w:color w:val="1155CC"/>
            <w:u w:val="single"/>
          </w:rPr>
          <w:t>​</w:t>
        </w:r>
      </w:hyperlink>
      <w:r w:rsidR="00000000" w:rsidRPr="00AB602F">
        <w:rPr>
          <w:rFonts w:ascii="Arial" w:eastAsia="Arial" w:hAnsi="Arial" w:cs="Arial"/>
          <w:color w:val="000000"/>
        </w:rPr>
        <w:t>. </w:t>
      </w:r>
    </w:p>
    <w:p w14:paraId="1CAA4808" w14:textId="77777777" w:rsidR="00F42533" w:rsidRPr="00AB602F" w:rsidRDefault="00F42533">
      <w:pPr>
        <w:ind w:left="0" w:hanging="2"/>
        <w:rPr>
          <w:rFonts w:ascii="Arial" w:hAnsi="Arial" w:cs="Arial"/>
        </w:rPr>
      </w:pPr>
    </w:p>
    <w:p w14:paraId="4B9A2E9A"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b/>
          <w:color w:val="000000"/>
        </w:rPr>
        <w:t>Osoby odpovědné za příjem a evidenci žádostí</w:t>
      </w:r>
      <w:r w:rsidRPr="00AB602F">
        <w:rPr>
          <w:rFonts w:ascii="Arial" w:eastAsia="Arial" w:hAnsi="Arial" w:cs="Arial"/>
          <w:color w:val="000000"/>
        </w:rPr>
        <w:t>: ředitelka školy Mgr. Eva Kotyzová</w:t>
      </w:r>
    </w:p>
    <w:bookmarkEnd w:id="2"/>
    <w:p w14:paraId="74FA9FA9" w14:textId="77777777" w:rsidR="00F42533" w:rsidRPr="00AB602F" w:rsidRDefault="00F42533">
      <w:pPr>
        <w:ind w:left="0" w:hanging="2"/>
        <w:rPr>
          <w:rFonts w:ascii="Arial" w:hAnsi="Arial" w:cs="Arial"/>
        </w:rPr>
      </w:pPr>
    </w:p>
    <w:p w14:paraId="4DCC0ECE"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lastRenderedPageBreak/>
        <w:t>Termín odevzdání žádosti je doba rozhodná pro započetí správního řízení dle předem stanovených kritérií školy.</w:t>
      </w:r>
    </w:p>
    <w:p w14:paraId="2860CAC8"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Cambria Math" w:hAnsi="Arial" w:cs="Arial"/>
          <w:color w:val="000000"/>
        </w:rPr>
        <w:t>​</w:t>
      </w:r>
      <w:r w:rsidRPr="00AB602F">
        <w:rPr>
          <w:rFonts w:ascii="Arial" w:eastAsia="Arial" w:hAnsi="Arial" w:cs="Arial"/>
          <w:color w:val="000000"/>
        </w:rPr>
        <w:t>O přijetí dítěte nerozhoduje datum ani pořadí odevzdání žádosti.</w:t>
      </w:r>
    </w:p>
    <w:p w14:paraId="24501B3F" w14:textId="0C337ADD"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 xml:space="preserve">Výsledky přijímacího řízení budou oznámeny pod registračními čísly na webových stránkách školy dne </w:t>
      </w:r>
      <w:r w:rsidRPr="00AB602F">
        <w:rPr>
          <w:rFonts w:ascii="Arial" w:eastAsia="Cambria Math" w:hAnsi="Arial" w:cs="Arial"/>
          <w:color w:val="000000"/>
        </w:rPr>
        <w:t>​</w:t>
      </w:r>
      <w:r w:rsidR="007D67CB">
        <w:rPr>
          <w:rFonts w:ascii="Arial" w:eastAsia="Arial" w:hAnsi="Arial" w:cs="Arial"/>
          <w:shd w:val="clear" w:color="auto" w:fill="F3F3F3"/>
        </w:rPr>
        <w:t>3</w:t>
      </w:r>
      <w:r w:rsidRPr="00AB602F">
        <w:rPr>
          <w:rFonts w:ascii="Arial" w:eastAsia="Arial" w:hAnsi="Arial" w:cs="Arial"/>
          <w:color w:val="000000"/>
          <w:shd w:val="clear" w:color="auto" w:fill="F3F3F3"/>
        </w:rPr>
        <w:t>.</w:t>
      </w:r>
      <w:r w:rsidR="007D67CB">
        <w:rPr>
          <w:rFonts w:ascii="Arial" w:eastAsia="Arial" w:hAnsi="Arial" w:cs="Arial"/>
          <w:color w:val="000000"/>
          <w:shd w:val="clear" w:color="auto" w:fill="F3F3F3"/>
        </w:rPr>
        <w:t>4</w:t>
      </w:r>
      <w:r w:rsidRPr="00AB602F">
        <w:rPr>
          <w:rFonts w:ascii="Arial" w:eastAsia="Arial" w:hAnsi="Arial" w:cs="Arial"/>
          <w:color w:val="000000"/>
          <w:shd w:val="clear" w:color="auto" w:fill="F3F3F3"/>
        </w:rPr>
        <w:t>.202</w:t>
      </w:r>
      <w:r w:rsidR="007D67CB">
        <w:rPr>
          <w:rFonts w:ascii="Arial" w:eastAsia="Arial" w:hAnsi="Arial" w:cs="Arial"/>
          <w:shd w:val="clear" w:color="auto" w:fill="F3F3F3"/>
        </w:rPr>
        <w:t>6</w:t>
      </w:r>
      <w:r w:rsidRPr="00AB602F">
        <w:rPr>
          <w:rFonts w:ascii="Arial" w:eastAsia="Arial" w:hAnsi="Arial" w:cs="Arial"/>
          <w:color w:val="000000"/>
        </w:rPr>
        <w:t xml:space="preserve"> </w:t>
      </w:r>
      <w:r w:rsidRPr="00AB602F">
        <w:rPr>
          <w:rFonts w:ascii="Arial" w:eastAsia="Cambria Math" w:hAnsi="Arial" w:cs="Arial"/>
          <w:color w:val="000000"/>
        </w:rPr>
        <w:t>​</w:t>
      </w:r>
      <w:r w:rsidRPr="00AB602F">
        <w:rPr>
          <w:rFonts w:ascii="Arial" w:eastAsia="Arial" w:hAnsi="Arial" w:cs="Arial"/>
          <w:color w:val="000000"/>
        </w:rPr>
        <w:t>a to po dobu nejméně 15 dnů.</w:t>
      </w:r>
    </w:p>
    <w:p w14:paraId="30320965" w14:textId="77777777" w:rsidR="00F42533" w:rsidRPr="00AB602F" w:rsidRDefault="00F42533">
      <w:pPr>
        <w:ind w:left="0" w:hanging="2"/>
        <w:rPr>
          <w:rFonts w:ascii="Arial" w:hAnsi="Arial" w:cs="Arial"/>
        </w:rPr>
      </w:pPr>
    </w:p>
    <w:p w14:paraId="0A9F2270" w14:textId="1264C115"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Cambria Math" w:hAnsi="Arial" w:cs="Arial"/>
          <w:color w:val="000000"/>
        </w:rPr>
        <w:t>​</w:t>
      </w:r>
      <w:r w:rsidRPr="00AB602F">
        <w:rPr>
          <w:rFonts w:ascii="Arial" w:eastAsia="Arial" w:hAnsi="Arial" w:cs="Arial"/>
          <w:color w:val="000000"/>
        </w:rPr>
        <w:t xml:space="preserve">Rozhodnutí </w:t>
      </w:r>
      <w:r w:rsidRPr="00AB602F">
        <w:rPr>
          <w:rFonts w:ascii="Arial" w:eastAsia="Cambria Math" w:hAnsi="Arial" w:cs="Arial"/>
          <w:color w:val="000000"/>
        </w:rPr>
        <w:t>​</w:t>
      </w:r>
      <w:r w:rsidRPr="00AB602F">
        <w:rPr>
          <w:rFonts w:ascii="Arial" w:eastAsia="Arial" w:hAnsi="Arial" w:cs="Arial"/>
          <w:color w:val="000000"/>
        </w:rPr>
        <w:t>bude k vyzvednutí dne</w:t>
      </w:r>
      <w:r w:rsidRPr="00AB602F">
        <w:rPr>
          <w:rFonts w:ascii="Arial" w:eastAsia="Cambria Math" w:hAnsi="Arial" w:cs="Arial"/>
          <w:color w:val="000000"/>
        </w:rPr>
        <w:t>​</w:t>
      </w:r>
      <w:r w:rsidR="00BB76EF" w:rsidRPr="00AB602F">
        <w:rPr>
          <w:rFonts w:ascii="Arial" w:eastAsia="Courier New" w:hAnsi="Arial" w:cs="Arial"/>
          <w:color w:val="000000"/>
        </w:rPr>
        <w:t xml:space="preserve"> </w:t>
      </w:r>
      <w:r w:rsidR="007D67CB">
        <w:rPr>
          <w:rFonts w:ascii="Arial" w:eastAsia="Arial" w:hAnsi="Arial" w:cs="Arial"/>
          <w:color w:val="000000"/>
          <w:highlight w:val="white"/>
        </w:rPr>
        <w:t>28</w:t>
      </w:r>
      <w:r w:rsidRPr="00AB602F">
        <w:rPr>
          <w:rFonts w:ascii="Arial" w:eastAsia="Arial" w:hAnsi="Arial" w:cs="Arial"/>
          <w:color w:val="000000"/>
          <w:highlight w:val="white"/>
        </w:rPr>
        <w:t>.</w:t>
      </w:r>
      <w:r w:rsidR="007D67CB">
        <w:rPr>
          <w:rFonts w:ascii="Arial" w:eastAsia="Arial" w:hAnsi="Arial" w:cs="Arial"/>
          <w:color w:val="000000"/>
          <w:highlight w:val="white"/>
        </w:rPr>
        <w:t>4</w:t>
      </w:r>
      <w:r w:rsidRPr="00AB602F">
        <w:rPr>
          <w:rFonts w:ascii="Arial" w:eastAsia="Arial" w:hAnsi="Arial" w:cs="Arial"/>
          <w:color w:val="000000"/>
          <w:highlight w:val="white"/>
        </w:rPr>
        <w:t>.202</w:t>
      </w:r>
      <w:r w:rsidR="007D67CB">
        <w:rPr>
          <w:rFonts w:ascii="Arial" w:eastAsia="Arial" w:hAnsi="Arial" w:cs="Arial"/>
          <w:highlight w:val="white"/>
        </w:rPr>
        <w:t>6</w:t>
      </w:r>
      <w:r w:rsidRPr="00AB602F">
        <w:rPr>
          <w:rFonts w:ascii="Arial" w:eastAsia="Arial" w:hAnsi="Arial" w:cs="Arial"/>
          <w:color w:val="000000"/>
          <w:highlight w:val="white"/>
        </w:rPr>
        <w:t xml:space="preserve"> </w:t>
      </w:r>
      <w:r w:rsidRPr="00AB602F">
        <w:rPr>
          <w:rFonts w:ascii="Arial" w:eastAsia="Cambria Math" w:hAnsi="Arial" w:cs="Arial"/>
          <w:color w:val="000000"/>
          <w:highlight w:val="white"/>
        </w:rPr>
        <w:t>​</w:t>
      </w:r>
      <w:r w:rsidRPr="00AB602F">
        <w:rPr>
          <w:rFonts w:ascii="Arial" w:eastAsia="Arial" w:hAnsi="Arial" w:cs="Arial"/>
          <w:color w:val="000000"/>
          <w:highlight w:val="white"/>
        </w:rPr>
        <w:t>od 8:00 do 9:00 hodin v</w:t>
      </w:r>
      <w:r w:rsidRPr="00AB602F">
        <w:rPr>
          <w:rFonts w:ascii="Arial" w:eastAsia="Arial" w:hAnsi="Arial" w:cs="Arial"/>
          <w:highlight w:val="white"/>
        </w:rPr>
        <w:t>e</w:t>
      </w:r>
      <w:r w:rsidRPr="00AB602F">
        <w:rPr>
          <w:rFonts w:ascii="Arial" w:eastAsia="Arial" w:hAnsi="Arial" w:cs="Arial"/>
          <w:color w:val="000000"/>
          <w:highlight w:val="white"/>
        </w:rPr>
        <w:t xml:space="preserve"> škol</w:t>
      </w:r>
      <w:r w:rsidRPr="00AB602F">
        <w:rPr>
          <w:rFonts w:ascii="Arial" w:eastAsia="Arial" w:hAnsi="Arial" w:cs="Arial"/>
          <w:highlight w:val="white"/>
        </w:rPr>
        <w:t>e</w:t>
      </w:r>
      <w:r w:rsidRPr="00AB602F">
        <w:rPr>
          <w:rFonts w:ascii="Arial" w:eastAsia="Arial" w:hAnsi="Arial" w:cs="Arial"/>
          <w:color w:val="000000"/>
        </w:rPr>
        <w:t xml:space="preserve">. </w:t>
      </w:r>
      <w:r w:rsidRPr="00AB602F">
        <w:rPr>
          <w:rFonts w:ascii="Arial" w:eastAsia="Cambria Math" w:hAnsi="Arial" w:cs="Arial"/>
          <w:color w:val="000000"/>
        </w:rPr>
        <w:t>​</w:t>
      </w:r>
      <w:r w:rsidRPr="00AB602F">
        <w:rPr>
          <w:rFonts w:ascii="Arial" w:eastAsia="Arial" w:hAnsi="Arial" w:cs="Arial"/>
          <w:color w:val="000000"/>
        </w:rPr>
        <w:t>Nevyzvednutá záporná rozhodnutí obdrží zákonný zástupce dítěte doporučeným dopisem.</w:t>
      </w:r>
    </w:p>
    <w:p w14:paraId="15F8E5C0" w14:textId="77777777" w:rsidR="00F42533" w:rsidRPr="00AB602F" w:rsidRDefault="00F42533">
      <w:pPr>
        <w:ind w:left="0" w:hanging="2"/>
        <w:rPr>
          <w:rFonts w:ascii="Arial" w:hAnsi="Arial" w:cs="Arial"/>
        </w:rPr>
      </w:pPr>
    </w:p>
    <w:p w14:paraId="0892C009" w14:textId="326CF19A"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Dle § 34 školského zákona je pro děti, které dosáhnou věku 5 let do 31.srpna 202</w:t>
      </w:r>
      <w:r w:rsidR="007D67CB">
        <w:rPr>
          <w:rFonts w:ascii="Arial" w:eastAsia="Arial" w:hAnsi="Arial" w:cs="Arial"/>
        </w:rPr>
        <w:t>6</w:t>
      </w:r>
      <w:r w:rsidRPr="00AB602F">
        <w:rPr>
          <w:rFonts w:ascii="Arial" w:eastAsia="Arial" w:hAnsi="Arial" w:cs="Arial"/>
          <w:color w:val="000000"/>
        </w:rPr>
        <w:t>, povinné předškolní vzdělávání</w:t>
      </w:r>
      <w:r w:rsidRPr="00AB602F">
        <w:rPr>
          <w:rFonts w:ascii="Arial" w:eastAsia="Cambria Math" w:hAnsi="Arial" w:cs="Arial"/>
          <w:color w:val="000000"/>
        </w:rPr>
        <w:t>​</w:t>
      </w:r>
      <w:r w:rsidRPr="00AB602F">
        <w:rPr>
          <w:rFonts w:ascii="Arial" w:eastAsia="Arial" w:hAnsi="Arial" w:cs="Arial"/>
          <w:color w:val="000000"/>
        </w:rPr>
        <w:t>. Povinnost předškolního vzdělávání se vztahuje na občany České republiky, kteří pobývají na jejím území déle než 90 dnů, dále na občany jiného členského státu Evropské unie, kteří na území ČR pobývají déle než 90 dnů</w:t>
      </w:r>
      <w:r w:rsidR="00B96913">
        <w:rPr>
          <w:rFonts w:ascii="Arial" w:eastAsia="Arial" w:hAnsi="Arial" w:cs="Arial"/>
          <w:color w:val="000000"/>
        </w:rPr>
        <w:t xml:space="preserve"> </w:t>
      </w:r>
      <w:r w:rsidRPr="00AB602F">
        <w:rPr>
          <w:rFonts w:ascii="Arial" w:eastAsia="Arial" w:hAnsi="Arial" w:cs="Arial"/>
          <w:color w:val="000000"/>
        </w:rPr>
        <w:t>a na jiné cizince, kteří jsou oprávněni pobývat na území ČR trvale nebo přechodně po dobu delší než 90 dnů.</w:t>
      </w:r>
    </w:p>
    <w:p w14:paraId="00DDBF1D" w14:textId="77777777" w:rsidR="00F42533" w:rsidRPr="00AB602F" w:rsidRDefault="00F42533">
      <w:pPr>
        <w:ind w:left="0" w:hanging="2"/>
        <w:rPr>
          <w:rFonts w:ascii="Arial" w:hAnsi="Arial" w:cs="Arial"/>
        </w:rPr>
      </w:pPr>
    </w:p>
    <w:p w14:paraId="55F96498" w14:textId="1FC8F724"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Mateřská škola může přijmout pouze dítě,</w:t>
      </w:r>
      <w:r w:rsidR="00BB76EF" w:rsidRPr="00AB602F">
        <w:rPr>
          <w:rFonts w:ascii="Arial" w:eastAsia="Arial" w:hAnsi="Arial" w:cs="Arial"/>
          <w:color w:val="000000"/>
        </w:rPr>
        <w:t xml:space="preserve"> </w:t>
      </w:r>
      <w:r w:rsidRPr="00AB602F">
        <w:rPr>
          <w:rFonts w:ascii="Arial" w:eastAsia="Arial" w:hAnsi="Arial" w:cs="Arial"/>
          <w:color w:val="000000"/>
        </w:rPr>
        <w:t>které se podrobilo stanoveným pravidelným očkováním, případně má doklad, že je proti nákaze imunní nebo se nemůže očkování podrobit pro trvalou kontraindikaci (§ 34odst. 5 školského zákona stanoví, že při přijímání dětí k předškolnímu vzdělávání je třeba dodržet podmínky stanovené § 50 zákona č. 258/2000 Sb.,</w:t>
      </w:r>
      <w:r w:rsidR="0069040F">
        <w:rPr>
          <w:rFonts w:ascii="Arial" w:eastAsia="Arial" w:hAnsi="Arial" w:cs="Arial"/>
          <w:color w:val="000000"/>
        </w:rPr>
        <w:t xml:space="preserve"> </w:t>
      </w:r>
      <w:r w:rsidRPr="00AB602F">
        <w:rPr>
          <w:rFonts w:ascii="Arial" w:eastAsia="Arial" w:hAnsi="Arial" w:cs="Arial"/>
          <w:color w:val="000000"/>
        </w:rPr>
        <w:t xml:space="preserve">o ochraně veřejného zdraví a o změně některých souvisejících zákonů, ve znění pozdějších předpisů). Tato povinnost se nevztahuje na děti v povinném předškolním vzdělávání (děti, které dosáhnou 5 let k </w:t>
      </w:r>
      <w:r w:rsidRPr="00AB602F">
        <w:rPr>
          <w:rFonts w:ascii="Arial" w:eastAsia="Cambria Math" w:hAnsi="Arial" w:cs="Arial"/>
          <w:color w:val="000000"/>
        </w:rPr>
        <w:t>​</w:t>
      </w:r>
      <w:r w:rsidRPr="00AB602F">
        <w:rPr>
          <w:rFonts w:ascii="Arial" w:eastAsia="Arial" w:hAnsi="Arial" w:cs="Arial"/>
          <w:color w:val="000000"/>
        </w:rPr>
        <w:t>31. srpnu 202</w:t>
      </w:r>
      <w:r w:rsidR="005227BF">
        <w:rPr>
          <w:rFonts w:ascii="Arial" w:eastAsia="Arial" w:hAnsi="Arial" w:cs="Arial"/>
        </w:rPr>
        <w:t>6</w:t>
      </w:r>
      <w:r w:rsidRPr="00AB602F">
        <w:rPr>
          <w:rFonts w:ascii="Arial" w:eastAsia="Cambria Math" w:hAnsi="Arial" w:cs="Arial"/>
          <w:color w:val="000000"/>
        </w:rPr>
        <w:t>​</w:t>
      </w:r>
      <w:r w:rsidRPr="00AB602F">
        <w:rPr>
          <w:rFonts w:ascii="Arial" w:eastAsia="Arial" w:hAnsi="Arial" w:cs="Arial"/>
          <w:color w:val="000000"/>
        </w:rPr>
        <w:t>).</w:t>
      </w:r>
    </w:p>
    <w:p w14:paraId="5B9509BD" w14:textId="77777777" w:rsidR="00F42533" w:rsidRPr="00AB602F" w:rsidRDefault="00F42533">
      <w:pPr>
        <w:ind w:left="0" w:hanging="2"/>
        <w:rPr>
          <w:rFonts w:ascii="Arial" w:hAnsi="Arial" w:cs="Arial"/>
        </w:rPr>
      </w:pPr>
    </w:p>
    <w:p w14:paraId="7FA379E3"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Nedílnou součástí žádosti je souhlas zákonného zástupce se zpracováním osobních údajů a seznámení se se Směrnicí Stanovení Podmínek pro podávání žádostí o přijetí dítěte k předškolnímu vzdělávání. Zákonným zástupcům bude umožněno nahlížet do svého spisu (§ 36 odst.3 a § 38 zákona č. 500/2004 Sb., správní řád) a vyjádřit se k podkladům rozhodnutí.</w:t>
      </w:r>
    </w:p>
    <w:p w14:paraId="3D87FEB0" w14:textId="77777777" w:rsidR="00F42533" w:rsidRPr="00AB602F" w:rsidRDefault="00F42533">
      <w:pPr>
        <w:ind w:left="0" w:hanging="2"/>
        <w:rPr>
          <w:rFonts w:ascii="Arial" w:hAnsi="Arial" w:cs="Arial"/>
        </w:rPr>
      </w:pPr>
    </w:p>
    <w:p w14:paraId="25427E48"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U zápisu zákonný zástupce předloží:</w:t>
      </w:r>
    </w:p>
    <w:p w14:paraId="02F3498E"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●Kompletně vyplněnou přihlášku včetně potvrzení lékaře</w:t>
      </w:r>
    </w:p>
    <w:p w14:paraId="4A59854E"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●Občanský průkaz zákonných zástupců dítěte (stačí pouze předložit)</w:t>
      </w:r>
    </w:p>
    <w:p w14:paraId="675BEE6F"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●Rodný list dítěte (stačí pouze předložit)</w:t>
      </w:r>
    </w:p>
    <w:p w14:paraId="4CD6F4C9"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●Kartičku pojištěnce (stačí pouze předložit)</w:t>
      </w:r>
    </w:p>
    <w:p w14:paraId="6D79A267" w14:textId="77777777" w:rsidR="00F42533" w:rsidRPr="00AB602F" w:rsidRDefault="00F42533">
      <w:pPr>
        <w:ind w:left="0" w:hanging="2"/>
        <w:rPr>
          <w:rFonts w:ascii="Arial" w:hAnsi="Arial" w:cs="Arial"/>
        </w:rPr>
      </w:pPr>
    </w:p>
    <w:p w14:paraId="6E582C05" w14:textId="77777777" w:rsidR="00F42533" w:rsidRDefault="00000000">
      <w:pPr>
        <w:pBdr>
          <w:top w:val="nil"/>
          <w:left w:val="nil"/>
          <w:bottom w:val="nil"/>
          <w:right w:val="nil"/>
          <w:between w:val="nil"/>
        </w:pBdr>
        <w:spacing w:line="240" w:lineRule="auto"/>
        <w:ind w:left="0" w:hanging="2"/>
        <w:rPr>
          <w:rFonts w:ascii="Arial" w:eastAsia="Arial" w:hAnsi="Arial" w:cs="Arial"/>
          <w:color w:val="000000"/>
        </w:rPr>
      </w:pPr>
      <w:r w:rsidRPr="00AB602F">
        <w:rPr>
          <w:rFonts w:ascii="Arial" w:eastAsia="Arial" w:hAnsi="Arial" w:cs="Arial"/>
          <w:color w:val="000000"/>
        </w:rPr>
        <w:t>Kritéria pro přijímání dětí do školy</w:t>
      </w:r>
    </w:p>
    <w:p w14:paraId="008E5C22" w14:textId="77777777" w:rsidR="0069040F" w:rsidRDefault="0069040F">
      <w:pPr>
        <w:pBdr>
          <w:top w:val="nil"/>
          <w:left w:val="nil"/>
          <w:bottom w:val="nil"/>
          <w:right w:val="nil"/>
          <w:between w:val="nil"/>
        </w:pBdr>
        <w:spacing w:line="240" w:lineRule="auto"/>
        <w:ind w:left="0" w:hanging="2"/>
        <w:rPr>
          <w:rFonts w:ascii="Arial" w:eastAsia="Arial" w:hAnsi="Arial" w:cs="Arial"/>
          <w:color w:val="000000"/>
        </w:rPr>
      </w:pPr>
    </w:p>
    <w:p w14:paraId="40E803AA" w14:textId="77777777" w:rsidR="0069040F" w:rsidRDefault="0069040F">
      <w:pPr>
        <w:pBdr>
          <w:top w:val="nil"/>
          <w:left w:val="nil"/>
          <w:bottom w:val="nil"/>
          <w:right w:val="nil"/>
          <w:between w:val="nil"/>
        </w:pBdr>
        <w:spacing w:line="240" w:lineRule="auto"/>
        <w:ind w:left="0" w:hanging="2"/>
        <w:rPr>
          <w:rFonts w:ascii="Arial" w:eastAsia="Arial" w:hAnsi="Arial" w:cs="Arial"/>
          <w:color w:val="000000"/>
        </w:rPr>
      </w:pPr>
    </w:p>
    <w:p w14:paraId="270AF283" w14:textId="77777777" w:rsidR="0069040F" w:rsidRDefault="0069040F">
      <w:pPr>
        <w:pBdr>
          <w:top w:val="nil"/>
          <w:left w:val="nil"/>
          <w:bottom w:val="nil"/>
          <w:right w:val="nil"/>
          <w:between w:val="nil"/>
        </w:pBdr>
        <w:spacing w:line="240" w:lineRule="auto"/>
        <w:ind w:left="0" w:hanging="2"/>
        <w:rPr>
          <w:rFonts w:ascii="Arial" w:eastAsia="Arial" w:hAnsi="Arial" w:cs="Arial"/>
          <w:color w:val="000000"/>
        </w:rPr>
      </w:pPr>
    </w:p>
    <w:p w14:paraId="10F28FB5" w14:textId="77777777" w:rsidR="0069040F" w:rsidRDefault="0069040F">
      <w:pPr>
        <w:pBdr>
          <w:top w:val="nil"/>
          <w:left w:val="nil"/>
          <w:bottom w:val="nil"/>
          <w:right w:val="nil"/>
          <w:between w:val="nil"/>
        </w:pBdr>
        <w:spacing w:line="240" w:lineRule="auto"/>
        <w:ind w:left="0" w:hanging="2"/>
        <w:rPr>
          <w:rFonts w:ascii="Arial" w:eastAsia="Arial" w:hAnsi="Arial" w:cs="Arial"/>
          <w:color w:val="000000"/>
        </w:rPr>
      </w:pPr>
    </w:p>
    <w:p w14:paraId="75DBCBFB" w14:textId="77777777" w:rsidR="0069040F" w:rsidRPr="00AB602F" w:rsidRDefault="0069040F">
      <w:pPr>
        <w:pBdr>
          <w:top w:val="nil"/>
          <w:left w:val="nil"/>
          <w:bottom w:val="nil"/>
          <w:right w:val="nil"/>
          <w:between w:val="nil"/>
        </w:pBdr>
        <w:spacing w:line="240" w:lineRule="auto"/>
        <w:ind w:left="0" w:hanging="2"/>
        <w:rPr>
          <w:rFonts w:ascii="Arial" w:hAnsi="Arial" w:cs="Arial"/>
        </w:rPr>
      </w:pPr>
    </w:p>
    <w:p w14:paraId="479DBD84" w14:textId="77777777" w:rsidR="00F42533" w:rsidRPr="00AB602F" w:rsidRDefault="00F42533">
      <w:pPr>
        <w:pBdr>
          <w:top w:val="nil"/>
          <w:left w:val="nil"/>
          <w:bottom w:val="nil"/>
          <w:right w:val="nil"/>
          <w:between w:val="nil"/>
        </w:pBdr>
        <w:spacing w:line="240" w:lineRule="auto"/>
        <w:ind w:left="0" w:hanging="2"/>
        <w:rPr>
          <w:rFonts w:ascii="Arial" w:hAnsi="Arial" w:cs="Arial"/>
        </w:rPr>
      </w:pPr>
    </w:p>
    <w:tbl>
      <w:tblPr>
        <w:tblStyle w:val="a2"/>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7"/>
        <w:gridCol w:w="4598"/>
        <w:gridCol w:w="1111"/>
        <w:gridCol w:w="50"/>
      </w:tblGrid>
      <w:tr w:rsidR="00F42533" w:rsidRPr="00AB602F" w14:paraId="11BDF55E"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FAC15" w14:textId="77777777" w:rsidR="00F42533" w:rsidRDefault="00F42533">
            <w:pPr>
              <w:pBdr>
                <w:top w:val="nil"/>
                <w:left w:val="nil"/>
                <w:bottom w:val="nil"/>
                <w:right w:val="nil"/>
                <w:between w:val="nil"/>
              </w:pBdr>
              <w:spacing w:line="240" w:lineRule="auto"/>
              <w:ind w:left="0" w:hanging="2"/>
              <w:rPr>
                <w:rFonts w:ascii="Arial" w:eastAsia="Arial" w:hAnsi="Arial" w:cs="Arial"/>
                <w:color w:val="000000"/>
              </w:rPr>
            </w:pPr>
          </w:p>
          <w:p w14:paraId="097C5AFB" w14:textId="17C38FB7" w:rsidR="0069040F" w:rsidRPr="00AB602F" w:rsidRDefault="0069040F">
            <w:pPr>
              <w:pBdr>
                <w:top w:val="nil"/>
                <w:left w:val="nil"/>
                <w:bottom w:val="nil"/>
                <w:right w:val="nil"/>
                <w:between w:val="nil"/>
              </w:pBdr>
              <w:spacing w:line="240" w:lineRule="auto"/>
              <w:ind w:left="0" w:hanging="2"/>
              <w:rPr>
                <w:rFonts w:ascii="Arial" w:hAnsi="Arial" w:cs="Arial"/>
                <w:color w:val="000000"/>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B037D"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Specifikace</w:t>
            </w:r>
          </w:p>
        </w:tc>
        <w:tc>
          <w:tcPr>
            <w:tcW w:w="114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17DA4"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Body</w:t>
            </w:r>
          </w:p>
        </w:tc>
      </w:tr>
      <w:tr w:rsidR="00F42533" w:rsidRPr="00AB602F" w14:paraId="5B2840B4" w14:textId="77777777">
        <w:trPr>
          <w:trHeight w:val="460"/>
        </w:trPr>
        <w:tc>
          <w:tcPr>
            <w:tcW w:w="327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ADA22"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Věk dítěte - dosažení věkové hranice k datu</w:t>
            </w:r>
          </w:p>
        </w:tc>
        <w:tc>
          <w:tcPr>
            <w:tcW w:w="460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F3306" w14:textId="685BAA05" w:rsidR="00F42533" w:rsidRDefault="00000000">
            <w:pPr>
              <w:pBdr>
                <w:top w:val="nil"/>
                <w:left w:val="nil"/>
                <w:bottom w:val="nil"/>
                <w:right w:val="nil"/>
                <w:between w:val="nil"/>
              </w:pBdr>
              <w:spacing w:line="240" w:lineRule="auto"/>
              <w:ind w:left="0" w:hanging="2"/>
              <w:rPr>
                <w:rFonts w:ascii="Arial" w:eastAsia="Arial" w:hAnsi="Arial" w:cs="Arial"/>
                <w:color w:val="000000"/>
              </w:rPr>
            </w:pPr>
            <w:r w:rsidRPr="00AB602F">
              <w:rPr>
                <w:rFonts w:ascii="Arial" w:eastAsia="Arial" w:hAnsi="Arial" w:cs="Arial"/>
                <w:color w:val="000000"/>
              </w:rPr>
              <w:t>6 let - nar. do 31.8.20</w:t>
            </w:r>
            <w:r w:rsidR="007D67CB">
              <w:rPr>
                <w:rFonts w:ascii="Arial" w:eastAsia="Arial" w:hAnsi="Arial" w:cs="Arial"/>
                <w:color w:val="000000"/>
              </w:rPr>
              <w:t>20</w:t>
            </w:r>
          </w:p>
          <w:p w14:paraId="361326C8" w14:textId="77777777" w:rsidR="0069040F" w:rsidRPr="00AB602F" w:rsidRDefault="0069040F">
            <w:pPr>
              <w:pBdr>
                <w:top w:val="nil"/>
                <w:left w:val="nil"/>
                <w:bottom w:val="nil"/>
                <w:right w:val="nil"/>
                <w:between w:val="nil"/>
              </w:pBdr>
              <w:spacing w:line="240" w:lineRule="auto"/>
              <w:ind w:left="0" w:hanging="2"/>
              <w:rPr>
                <w:rFonts w:ascii="Arial" w:hAnsi="Arial" w:cs="Arial"/>
                <w:color w:val="000000"/>
              </w:rPr>
            </w:pPr>
          </w:p>
          <w:p w14:paraId="4D2563DE" w14:textId="11A1C4D0"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 xml:space="preserve">5 let - nar. </w:t>
            </w:r>
            <w:r w:rsidR="0069040F">
              <w:rPr>
                <w:rFonts w:ascii="Arial" w:eastAsia="Arial" w:hAnsi="Arial" w:cs="Arial"/>
                <w:color w:val="000000"/>
              </w:rPr>
              <w:t>d</w:t>
            </w:r>
            <w:r w:rsidRPr="00AB602F">
              <w:rPr>
                <w:rFonts w:ascii="Arial" w:eastAsia="Arial" w:hAnsi="Arial" w:cs="Arial"/>
                <w:color w:val="000000"/>
              </w:rPr>
              <w:t>o 31.8.20</w:t>
            </w:r>
            <w:r w:rsidR="0069040F">
              <w:rPr>
                <w:rFonts w:ascii="Arial" w:eastAsia="Arial" w:hAnsi="Arial" w:cs="Arial"/>
                <w:color w:val="000000"/>
              </w:rPr>
              <w:t>2</w:t>
            </w:r>
            <w:r w:rsidR="007D67CB">
              <w:rPr>
                <w:rFonts w:ascii="Arial" w:eastAsia="Arial" w:hAnsi="Arial" w:cs="Arial"/>
                <w:color w:val="000000"/>
              </w:rPr>
              <w:t>1</w:t>
            </w:r>
          </w:p>
        </w:tc>
        <w:tc>
          <w:tcPr>
            <w:tcW w:w="1148"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50AB3"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4</w:t>
            </w:r>
          </w:p>
        </w:tc>
      </w:tr>
      <w:tr w:rsidR="00F42533" w:rsidRPr="00AB602F" w14:paraId="79F90346" w14:textId="77777777">
        <w:trPr>
          <w:trHeight w:val="600"/>
        </w:trPr>
        <w:tc>
          <w:tcPr>
            <w:tcW w:w="327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724C4" w14:textId="77777777" w:rsidR="00F42533" w:rsidRPr="00AB602F" w:rsidRDefault="00F42533">
            <w:pPr>
              <w:widowControl w:val="0"/>
              <w:pBdr>
                <w:top w:val="nil"/>
                <w:left w:val="nil"/>
                <w:bottom w:val="nil"/>
                <w:right w:val="nil"/>
                <w:between w:val="nil"/>
              </w:pBdr>
              <w:spacing w:line="276" w:lineRule="auto"/>
              <w:ind w:left="0" w:hanging="2"/>
              <w:rPr>
                <w:rFonts w:ascii="Arial" w:hAnsi="Arial" w:cs="Arial"/>
                <w:color w:val="000000"/>
              </w:rPr>
            </w:pPr>
          </w:p>
        </w:tc>
        <w:tc>
          <w:tcPr>
            <w:tcW w:w="460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A31D7" w14:textId="77777777" w:rsidR="00F42533" w:rsidRPr="00AB602F" w:rsidRDefault="00F42533">
            <w:pPr>
              <w:widowControl w:val="0"/>
              <w:pBdr>
                <w:top w:val="nil"/>
                <w:left w:val="nil"/>
                <w:bottom w:val="nil"/>
                <w:right w:val="nil"/>
                <w:between w:val="nil"/>
              </w:pBdr>
              <w:spacing w:line="276" w:lineRule="auto"/>
              <w:ind w:left="0" w:hanging="2"/>
              <w:rPr>
                <w:rFonts w:ascii="Arial" w:hAnsi="Arial" w:cs="Arial"/>
                <w:color w:val="000000"/>
              </w:rPr>
            </w:pPr>
          </w:p>
        </w:tc>
        <w:tc>
          <w:tcPr>
            <w:tcW w:w="1148"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6FF9E" w14:textId="77777777" w:rsidR="00F42533" w:rsidRPr="00AB602F" w:rsidRDefault="00F42533">
            <w:pPr>
              <w:widowControl w:val="0"/>
              <w:pBdr>
                <w:top w:val="nil"/>
                <w:left w:val="nil"/>
                <w:bottom w:val="nil"/>
                <w:right w:val="nil"/>
                <w:between w:val="nil"/>
              </w:pBdr>
              <w:spacing w:line="276" w:lineRule="auto"/>
              <w:ind w:left="0" w:hanging="2"/>
              <w:rPr>
                <w:rFonts w:ascii="Arial" w:hAnsi="Arial" w:cs="Arial"/>
                <w:color w:val="000000"/>
              </w:rPr>
            </w:pPr>
          </w:p>
        </w:tc>
      </w:tr>
      <w:tr w:rsidR="00F42533" w:rsidRPr="00AB602F" w14:paraId="6D639488" w14:textId="77777777">
        <w:trPr>
          <w:trHeight w:val="600"/>
        </w:trPr>
        <w:tc>
          <w:tcPr>
            <w:tcW w:w="327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F7B14" w14:textId="77777777" w:rsidR="00F42533" w:rsidRPr="00AB602F" w:rsidRDefault="00F42533">
            <w:pPr>
              <w:widowControl w:val="0"/>
              <w:pBdr>
                <w:top w:val="nil"/>
                <w:left w:val="nil"/>
                <w:bottom w:val="nil"/>
                <w:right w:val="nil"/>
                <w:between w:val="nil"/>
              </w:pBdr>
              <w:spacing w:line="276" w:lineRule="auto"/>
              <w:ind w:left="0" w:hanging="2"/>
              <w:rPr>
                <w:rFonts w:ascii="Arial" w:hAnsi="Arial" w:cs="Arial"/>
                <w:color w:val="000000"/>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1A8C6" w14:textId="5AFF83AD"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4 roky - nar. do 31.8.20</w:t>
            </w:r>
            <w:r w:rsidR="00BB76EF" w:rsidRPr="00AB602F">
              <w:rPr>
                <w:rFonts w:ascii="Arial" w:eastAsia="Arial" w:hAnsi="Arial" w:cs="Arial"/>
                <w:color w:val="000000"/>
              </w:rPr>
              <w:t>2</w:t>
            </w:r>
            <w:r w:rsidR="007D67CB">
              <w:rPr>
                <w:rFonts w:ascii="Arial" w:eastAsia="Arial" w:hAnsi="Arial" w:cs="Arial"/>
                <w:color w:val="000000"/>
              </w:rPr>
              <w:t>2</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48D18"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2</w:t>
            </w:r>
          </w:p>
        </w:tc>
        <w:tc>
          <w:tcPr>
            <w:tcW w:w="36" w:type="dxa"/>
            <w:vAlign w:val="center"/>
          </w:tcPr>
          <w:p w14:paraId="78B5B166" w14:textId="77777777" w:rsidR="00F42533" w:rsidRPr="00AB602F" w:rsidRDefault="00F42533">
            <w:pPr>
              <w:ind w:left="0" w:hanging="2"/>
              <w:rPr>
                <w:rFonts w:ascii="Arial" w:hAnsi="Arial" w:cs="Arial"/>
              </w:rPr>
            </w:pPr>
          </w:p>
        </w:tc>
      </w:tr>
      <w:tr w:rsidR="00F42533" w:rsidRPr="00AB602F" w14:paraId="29DED58A" w14:textId="77777777">
        <w:trPr>
          <w:trHeight w:val="600"/>
        </w:trPr>
        <w:tc>
          <w:tcPr>
            <w:tcW w:w="327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616A0" w14:textId="77777777" w:rsidR="00F42533" w:rsidRPr="00AB602F" w:rsidRDefault="00F42533">
            <w:pPr>
              <w:widowControl w:val="0"/>
              <w:pBdr>
                <w:top w:val="nil"/>
                <w:left w:val="nil"/>
                <w:bottom w:val="nil"/>
                <w:right w:val="nil"/>
                <w:between w:val="nil"/>
              </w:pBdr>
              <w:spacing w:line="276" w:lineRule="auto"/>
              <w:ind w:left="0" w:hanging="2"/>
              <w:rPr>
                <w:rFonts w:ascii="Arial" w:hAnsi="Arial" w:cs="Arial"/>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EBD49" w14:textId="5EB2299D"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3 roky - nar. do 31.8.20</w:t>
            </w:r>
            <w:r w:rsidR="00BB76EF" w:rsidRPr="00AB602F">
              <w:rPr>
                <w:rFonts w:ascii="Arial" w:eastAsia="Arial" w:hAnsi="Arial" w:cs="Arial"/>
                <w:color w:val="000000"/>
              </w:rPr>
              <w:t>2</w:t>
            </w:r>
            <w:r w:rsidR="007D67CB">
              <w:rPr>
                <w:rFonts w:ascii="Arial" w:eastAsia="Arial" w:hAnsi="Arial" w:cs="Arial"/>
                <w:color w:val="000000"/>
              </w:rPr>
              <w:t>3</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06618"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1</w:t>
            </w:r>
          </w:p>
        </w:tc>
        <w:tc>
          <w:tcPr>
            <w:tcW w:w="36" w:type="dxa"/>
            <w:vAlign w:val="center"/>
          </w:tcPr>
          <w:p w14:paraId="6F2998FB" w14:textId="77777777" w:rsidR="00F42533" w:rsidRPr="00AB602F" w:rsidRDefault="00F42533">
            <w:pPr>
              <w:ind w:left="0" w:hanging="2"/>
              <w:rPr>
                <w:rFonts w:ascii="Arial" w:hAnsi="Arial" w:cs="Arial"/>
              </w:rPr>
            </w:pPr>
          </w:p>
        </w:tc>
      </w:tr>
      <w:tr w:rsidR="00F42533" w:rsidRPr="00AB602F" w14:paraId="091392D8" w14:textId="77777777">
        <w:trPr>
          <w:trHeight w:val="600"/>
        </w:trPr>
        <w:tc>
          <w:tcPr>
            <w:tcW w:w="327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2C873" w14:textId="77777777" w:rsidR="00F42533" w:rsidRPr="00AB602F" w:rsidRDefault="00F42533">
            <w:pPr>
              <w:widowControl w:val="0"/>
              <w:pBdr>
                <w:top w:val="nil"/>
                <w:left w:val="nil"/>
                <w:bottom w:val="nil"/>
                <w:right w:val="nil"/>
                <w:between w:val="nil"/>
              </w:pBdr>
              <w:spacing w:line="276" w:lineRule="auto"/>
              <w:ind w:left="0" w:hanging="2"/>
              <w:rPr>
                <w:rFonts w:ascii="Arial" w:hAnsi="Arial" w:cs="Arial"/>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0E242" w14:textId="20C31532"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2 roky - nar. do 31.8.20</w:t>
            </w:r>
            <w:r w:rsidR="00BB76EF" w:rsidRPr="00AB602F">
              <w:rPr>
                <w:rFonts w:ascii="Arial" w:eastAsia="Arial" w:hAnsi="Arial" w:cs="Arial"/>
                <w:color w:val="000000"/>
              </w:rPr>
              <w:t>2</w:t>
            </w:r>
            <w:r w:rsidR="007D67CB">
              <w:rPr>
                <w:rFonts w:ascii="Arial" w:eastAsia="Arial" w:hAnsi="Arial" w:cs="Arial"/>
                <w:color w:val="000000"/>
              </w:rPr>
              <w:t>4</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4C8D5" w14:textId="1EA7914C"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0</w:t>
            </w:r>
          </w:p>
        </w:tc>
        <w:tc>
          <w:tcPr>
            <w:tcW w:w="36" w:type="dxa"/>
            <w:vAlign w:val="center"/>
          </w:tcPr>
          <w:p w14:paraId="2D895877" w14:textId="77777777" w:rsidR="00F42533" w:rsidRPr="00AB602F" w:rsidRDefault="00F42533">
            <w:pPr>
              <w:ind w:left="0" w:hanging="2"/>
              <w:rPr>
                <w:rFonts w:ascii="Arial" w:hAnsi="Arial" w:cs="Arial"/>
              </w:rPr>
            </w:pPr>
          </w:p>
        </w:tc>
      </w:tr>
      <w:tr w:rsidR="00F42533" w:rsidRPr="00AB602F" w14:paraId="77A04800"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51221"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Zralost dítětě</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55587" w14:textId="166DAA8A"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Hodnotí přijímací komise na základě osobního pohovoru</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EF834"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10</w:t>
            </w:r>
          </w:p>
        </w:tc>
        <w:tc>
          <w:tcPr>
            <w:tcW w:w="36" w:type="dxa"/>
            <w:vAlign w:val="center"/>
          </w:tcPr>
          <w:p w14:paraId="0F34CCC5" w14:textId="77777777" w:rsidR="00F42533" w:rsidRPr="00AB602F" w:rsidRDefault="00F42533">
            <w:pPr>
              <w:ind w:left="0" w:hanging="2"/>
              <w:rPr>
                <w:rFonts w:ascii="Arial" w:hAnsi="Arial" w:cs="Arial"/>
              </w:rPr>
            </w:pPr>
          </w:p>
        </w:tc>
      </w:tr>
      <w:tr w:rsidR="00F42533" w:rsidRPr="00AB602F" w14:paraId="3E374A78"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72F2B"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Sourozenec</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97889"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Jiné dítě již navštěvující školu</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1F988"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5</w:t>
            </w:r>
          </w:p>
        </w:tc>
        <w:tc>
          <w:tcPr>
            <w:tcW w:w="36" w:type="dxa"/>
            <w:vAlign w:val="center"/>
          </w:tcPr>
          <w:p w14:paraId="79FEC778" w14:textId="77777777" w:rsidR="00F42533" w:rsidRPr="00AB602F" w:rsidRDefault="00F42533">
            <w:pPr>
              <w:ind w:left="0" w:hanging="2"/>
              <w:rPr>
                <w:rFonts w:ascii="Arial" w:hAnsi="Arial" w:cs="Arial"/>
              </w:rPr>
            </w:pPr>
          </w:p>
        </w:tc>
      </w:tr>
      <w:tr w:rsidR="00F42533" w:rsidRPr="00AB602F" w14:paraId="54C11E47"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0AB71"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Zakládající rodič</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E03B0"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Rodiče podílející se na založení LK Divočina </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05785"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10</w:t>
            </w:r>
          </w:p>
        </w:tc>
        <w:tc>
          <w:tcPr>
            <w:tcW w:w="36" w:type="dxa"/>
            <w:vAlign w:val="center"/>
          </w:tcPr>
          <w:p w14:paraId="4D3A6853" w14:textId="77777777" w:rsidR="00F42533" w:rsidRPr="00AB602F" w:rsidRDefault="00F42533">
            <w:pPr>
              <w:ind w:left="0" w:hanging="2"/>
              <w:rPr>
                <w:rFonts w:ascii="Arial" w:hAnsi="Arial" w:cs="Arial"/>
              </w:rPr>
            </w:pPr>
          </w:p>
        </w:tc>
      </w:tr>
      <w:tr w:rsidR="00F42533" w:rsidRPr="00AB602F" w14:paraId="377701CF"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379BD"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Zapojení rodiny</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2095F"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Výpomoc, angažovanost, spolupráce se školou a zřizovatelem</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E66D1"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5</w:t>
            </w:r>
          </w:p>
        </w:tc>
        <w:tc>
          <w:tcPr>
            <w:tcW w:w="36" w:type="dxa"/>
            <w:vAlign w:val="center"/>
          </w:tcPr>
          <w:p w14:paraId="4DFB2994" w14:textId="77777777" w:rsidR="00F42533" w:rsidRPr="00AB602F" w:rsidRDefault="00F42533">
            <w:pPr>
              <w:ind w:left="0" w:hanging="2"/>
              <w:rPr>
                <w:rFonts w:ascii="Arial" w:hAnsi="Arial" w:cs="Arial"/>
              </w:rPr>
            </w:pPr>
          </w:p>
        </w:tc>
      </w:tr>
      <w:tr w:rsidR="00F42533" w:rsidRPr="00AB602F" w14:paraId="419CCB06"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D4361"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Liščata</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ED0A2" w14:textId="1D138E4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 xml:space="preserve">Alespoň </w:t>
            </w:r>
            <w:r w:rsidR="007D67CB">
              <w:rPr>
                <w:rFonts w:ascii="Arial" w:eastAsia="Arial" w:hAnsi="Arial" w:cs="Arial"/>
                <w:color w:val="000000"/>
              </w:rPr>
              <w:t>1</w:t>
            </w:r>
            <w:r w:rsidRPr="00AB602F">
              <w:rPr>
                <w:rFonts w:ascii="Arial" w:eastAsia="Arial" w:hAnsi="Arial" w:cs="Arial"/>
                <w:color w:val="000000"/>
              </w:rPr>
              <w:t xml:space="preserve"> bloková účast v adaptačním kroužku</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69C03" w14:textId="1D5ADF83" w:rsidR="00F42533" w:rsidRPr="00AB602F" w:rsidRDefault="0069040F">
            <w:pPr>
              <w:pBdr>
                <w:top w:val="nil"/>
                <w:left w:val="nil"/>
                <w:bottom w:val="nil"/>
                <w:right w:val="nil"/>
                <w:between w:val="nil"/>
              </w:pBdr>
              <w:spacing w:line="240" w:lineRule="auto"/>
              <w:ind w:left="0" w:hanging="2"/>
              <w:rPr>
                <w:rFonts w:ascii="Arial" w:hAnsi="Arial" w:cs="Arial"/>
                <w:color w:val="000000"/>
              </w:rPr>
            </w:pPr>
            <w:r>
              <w:rPr>
                <w:rFonts w:ascii="Arial" w:eastAsia="Arial" w:hAnsi="Arial" w:cs="Arial"/>
                <w:color w:val="000000"/>
              </w:rPr>
              <w:t>5</w:t>
            </w:r>
          </w:p>
        </w:tc>
        <w:tc>
          <w:tcPr>
            <w:tcW w:w="36" w:type="dxa"/>
            <w:vAlign w:val="center"/>
          </w:tcPr>
          <w:p w14:paraId="7E4BEBAA" w14:textId="77777777" w:rsidR="00F42533" w:rsidRPr="00AB602F" w:rsidRDefault="00F42533">
            <w:pPr>
              <w:ind w:left="0" w:hanging="2"/>
              <w:rPr>
                <w:rFonts w:ascii="Arial" w:hAnsi="Arial" w:cs="Arial"/>
              </w:rPr>
            </w:pPr>
          </w:p>
        </w:tc>
      </w:tr>
      <w:tr w:rsidR="00F42533" w:rsidRPr="00AB602F" w14:paraId="246DB385" w14:textId="77777777">
        <w:tc>
          <w:tcPr>
            <w:tcW w:w="3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57F2B"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Pelíšek</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C743B"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Alespoň 3 bloková účast v kroužku</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3CC96" w14:textId="48903D04" w:rsidR="00F42533" w:rsidRPr="00AB602F" w:rsidRDefault="0069040F">
            <w:pPr>
              <w:pBdr>
                <w:top w:val="nil"/>
                <w:left w:val="nil"/>
                <w:bottom w:val="nil"/>
                <w:right w:val="nil"/>
                <w:between w:val="nil"/>
              </w:pBdr>
              <w:spacing w:line="240" w:lineRule="auto"/>
              <w:ind w:left="0" w:hanging="2"/>
              <w:rPr>
                <w:rFonts w:ascii="Arial" w:hAnsi="Arial" w:cs="Arial"/>
                <w:color w:val="000000"/>
              </w:rPr>
            </w:pPr>
            <w:r>
              <w:rPr>
                <w:rFonts w:ascii="Arial" w:eastAsia="Arial" w:hAnsi="Arial" w:cs="Arial"/>
                <w:color w:val="000000"/>
              </w:rPr>
              <w:t>5</w:t>
            </w:r>
          </w:p>
        </w:tc>
        <w:tc>
          <w:tcPr>
            <w:tcW w:w="36" w:type="dxa"/>
            <w:vAlign w:val="center"/>
          </w:tcPr>
          <w:p w14:paraId="28DC3F1B" w14:textId="77777777" w:rsidR="00F42533" w:rsidRPr="00AB602F" w:rsidRDefault="00F42533">
            <w:pPr>
              <w:ind w:left="0" w:hanging="2"/>
              <w:rPr>
                <w:rFonts w:ascii="Arial" w:hAnsi="Arial" w:cs="Arial"/>
              </w:rPr>
            </w:pPr>
          </w:p>
        </w:tc>
      </w:tr>
    </w:tbl>
    <w:p w14:paraId="1F8CBE73" w14:textId="77777777" w:rsidR="00F42533" w:rsidRPr="00AB602F" w:rsidRDefault="00F42533">
      <w:pPr>
        <w:ind w:left="0" w:hanging="2"/>
        <w:rPr>
          <w:rFonts w:ascii="Arial" w:hAnsi="Arial" w:cs="Arial"/>
        </w:rPr>
      </w:pPr>
    </w:p>
    <w:p w14:paraId="7573000A"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Kapacita školy je 32 míst.</w:t>
      </w:r>
    </w:p>
    <w:p w14:paraId="57D57DA9" w14:textId="77777777" w:rsidR="00F42533" w:rsidRPr="00AB602F" w:rsidRDefault="00F42533">
      <w:pPr>
        <w:ind w:left="0" w:hanging="2"/>
        <w:rPr>
          <w:rFonts w:ascii="Arial" w:hAnsi="Arial" w:cs="Arial"/>
        </w:rPr>
      </w:pPr>
    </w:p>
    <w:p w14:paraId="3442AA51" w14:textId="77777777"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V případě rovnosti bodů bude přihlédnuto k datu narození dítěte.</w:t>
      </w:r>
    </w:p>
    <w:p w14:paraId="7C8CAACE" w14:textId="77777777" w:rsidR="00F42533" w:rsidRPr="00AB602F" w:rsidRDefault="00000000">
      <w:pPr>
        <w:spacing w:after="240"/>
        <w:ind w:left="0" w:hanging="2"/>
        <w:rPr>
          <w:rFonts w:ascii="Arial" w:hAnsi="Arial" w:cs="Arial"/>
        </w:rPr>
      </w:pPr>
      <w:r w:rsidRPr="00AB602F">
        <w:rPr>
          <w:rFonts w:ascii="Arial" w:hAnsi="Arial" w:cs="Arial"/>
        </w:rPr>
        <w:br/>
      </w:r>
      <w:r w:rsidRPr="00AB602F">
        <w:rPr>
          <w:rFonts w:ascii="Arial" w:hAnsi="Arial" w:cs="Arial"/>
        </w:rPr>
        <w:br/>
      </w:r>
      <w:r w:rsidRPr="00AB602F">
        <w:rPr>
          <w:rFonts w:ascii="Arial" w:hAnsi="Arial" w:cs="Arial"/>
        </w:rPr>
        <w:br/>
      </w:r>
    </w:p>
    <w:p w14:paraId="3B81A8AE" w14:textId="1583C869" w:rsidR="00F42533" w:rsidRPr="00AB602F" w:rsidRDefault="00000000">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color w:val="000000"/>
        </w:rPr>
        <w:t xml:space="preserve">V Brně dne 15. </w:t>
      </w:r>
      <w:r w:rsidR="007D67CB">
        <w:rPr>
          <w:rFonts w:ascii="Arial" w:eastAsia="Arial" w:hAnsi="Arial" w:cs="Arial"/>
        </w:rPr>
        <w:t>1</w:t>
      </w:r>
      <w:r w:rsidRPr="00AB602F">
        <w:rPr>
          <w:rFonts w:ascii="Arial" w:eastAsia="Arial" w:hAnsi="Arial" w:cs="Arial"/>
          <w:color w:val="000000"/>
        </w:rPr>
        <w:t>. 202</w:t>
      </w:r>
      <w:r w:rsidR="007D67CB">
        <w:rPr>
          <w:rFonts w:ascii="Arial" w:eastAsia="Arial" w:hAnsi="Arial" w:cs="Arial"/>
        </w:rPr>
        <w:t>6</w:t>
      </w:r>
      <w:r w:rsidR="00BB76EF" w:rsidRPr="00AB602F">
        <w:rPr>
          <w:rFonts w:ascii="Arial" w:eastAsia="Arial" w:hAnsi="Arial" w:cs="Arial"/>
        </w:rPr>
        <w:t xml:space="preserve"> </w:t>
      </w:r>
      <w:r w:rsidRPr="00AB602F">
        <w:rPr>
          <w:rFonts w:ascii="Arial" w:eastAsia="Arial" w:hAnsi="Arial" w:cs="Arial"/>
          <w:color w:val="000000"/>
        </w:rPr>
        <w:t>Mgr. Eva Kotyzová, ředitelka školy</w:t>
      </w:r>
    </w:p>
    <w:p w14:paraId="7831012F" w14:textId="77777777" w:rsidR="00F42533" w:rsidRDefault="00F42533">
      <w:pPr>
        <w:ind w:left="0" w:hanging="2"/>
      </w:pPr>
    </w:p>
    <w:sectPr w:rsidR="00F42533">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62E5" w14:textId="77777777" w:rsidR="00DA77D5" w:rsidRDefault="00DA77D5">
      <w:pPr>
        <w:spacing w:line="240" w:lineRule="auto"/>
        <w:ind w:left="0" w:hanging="2"/>
      </w:pPr>
      <w:r>
        <w:separator/>
      </w:r>
    </w:p>
  </w:endnote>
  <w:endnote w:type="continuationSeparator" w:id="0">
    <w:p w14:paraId="6AAC7564" w14:textId="77777777" w:rsidR="00DA77D5" w:rsidRDefault="00DA77D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1749" w14:textId="77777777" w:rsidR="00F42533" w:rsidRDefault="00000000">
    <w:pPr>
      <w:pBdr>
        <w:top w:val="nil"/>
        <w:left w:val="nil"/>
        <w:bottom w:val="nil"/>
        <w:right w:val="nil"/>
        <w:between w:val="nil"/>
      </w:pBdr>
      <w:tabs>
        <w:tab w:val="center" w:pos="4536"/>
        <w:tab w:val="right" w:pos="9072"/>
      </w:tabs>
      <w:spacing w:line="240" w:lineRule="auto"/>
      <w:ind w:left="0" w:hanging="2"/>
      <w:rPr>
        <w:color w:val="000000"/>
        <w:sz w:val="22"/>
        <w:szCs w:val="22"/>
      </w:rPr>
    </w:pPr>
    <w:r>
      <w:rPr>
        <w:color w:val="000000"/>
        <w:sz w:val="22"/>
        <w:szCs w:val="22"/>
      </w:rPr>
      <w:t xml:space="preserve">Zřizovatel: </w:t>
    </w:r>
  </w:p>
  <w:p w14:paraId="57663671" w14:textId="77777777" w:rsidR="00F42533" w:rsidRDefault="00000000">
    <w:pPr>
      <w:pBdr>
        <w:top w:val="nil"/>
        <w:left w:val="nil"/>
        <w:bottom w:val="nil"/>
        <w:right w:val="nil"/>
        <w:between w:val="nil"/>
      </w:pBdr>
      <w:tabs>
        <w:tab w:val="center" w:pos="4536"/>
        <w:tab w:val="right" w:pos="9072"/>
      </w:tabs>
      <w:spacing w:line="240" w:lineRule="auto"/>
      <w:ind w:left="0" w:hanging="2"/>
      <w:rPr>
        <w:color w:val="000000"/>
        <w:sz w:val="22"/>
        <w:szCs w:val="22"/>
      </w:rPr>
    </w:pPr>
    <w:r>
      <w:rPr>
        <w:color w:val="000000"/>
        <w:sz w:val="22"/>
        <w:szCs w:val="22"/>
      </w:rPr>
      <w:t xml:space="preserve">Zlámanky z. s., </w:t>
    </w:r>
  </w:p>
  <w:p w14:paraId="07436E9C" w14:textId="77777777" w:rsidR="00F42533" w:rsidRDefault="00000000">
    <w:pPr>
      <w:pBdr>
        <w:top w:val="nil"/>
        <w:left w:val="nil"/>
        <w:bottom w:val="nil"/>
        <w:right w:val="nil"/>
        <w:between w:val="nil"/>
      </w:pBdr>
      <w:tabs>
        <w:tab w:val="center" w:pos="4536"/>
        <w:tab w:val="right" w:pos="9072"/>
      </w:tabs>
      <w:spacing w:line="240" w:lineRule="auto"/>
      <w:ind w:left="0" w:hanging="2"/>
      <w:rPr>
        <w:color w:val="000000"/>
        <w:sz w:val="22"/>
        <w:szCs w:val="22"/>
      </w:rPr>
    </w:pPr>
    <w:r>
      <w:rPr>
        <w:color w:val="000000"/>
        <w:sz w:val="22"/>
        <w:szCs w:val="22"/>
      </w:rPr>
      <w:t>Podhorní 2952/36, 628 00 Brno</w:t>
    </w:r>
  </w:p>
  <w:p w14:paraId="40F71D2E" w14:textId="77777777" w:rsidR="00F42533" w:rsidRDefault="00000000">
    <w:pPr>
      <w:ind w:left="0" w:hanging="2"/>
      <w:rPr>
        <w:sz w:val="22"/>
        <w:szCs w:val="22"/>
      </w:rPr>
    </w:pPr>
    <w:r>
      <w:rPr>
        <w:sz w:val="22"/>
        <w:szCs w:val="22"/>
      </w:rPr>
      <w:t>IČO: 08307539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4C00" w14:textId="77777777" w:rsidR="00DA77D5" w:rsidRDefault="00DA77D5">
      <w:pPr>
        <w:spacing w:line="240" w:lineRule="auto"/>
        <w:ind w:left="0" w:hanging="2"/>
      </w:pPr>
      <w:r>
        <w:separator/>
      </w:r>
    </w:p>
  </w:footnote>
  <w:footnote w:type="continuationSeparator" w:id="0">
    <w:p w14:paraId="07797B56" w14:textId="77777777" w:rsidR="00DA77D5" w:rsidRDefault="00DA77D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570A" w14:textId="77777777" w:rsidR="00F42533" w:rsidRDefault="00000000">
    <w:pPr>
      <w:pBdr>
        <w:top w:val="nil"/>
        <w:left w:val="nil"/>
        <w:bottom w:val="nil"/>
        <w:right w:val="nil"/>
        <w:between w:val="nil"/>
      </w:pBdr>
      <w:tabs>
        <w:tab w:val="center" w:pos="4536"/>
        <w:tab w:val="right" w:pos="9072"/>
      </w:tabs>
      <w:spacing w:line="240" w:lineRule="auto"/>
      <w:ind w:left="0" w:hanging="2"/>
      <w:rPr>
        <w:color w:val="000000"/>
      </w:rPr>
    </w:pPr>
    <w:r>
      <w:rPr>
        <w:color w:val="000000"/>
      </w:rPr>
      <w:t xml:space="preserve"> </w:t>
    </w:r>
    <w:r>
      <w:rPr>
        <w:noProof/>
        <w:color w:val="000000"/>
      </w:rPr>
      <w:drawing>
        <wp:inline distT="0" distB="0" distL="114300" distR="114300" wp14:anchorId="05F7B1D9" wp14:editId="0A6E9199">
          <wp:extent cx="1169670" cy="975360"/>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9670" cy="9753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ED46429" wp14:editId="451360F8">
              <wp:simplePos x="0" y="0"/>
              <wp:positionH relativeFrom="column">
                <wp:posOffset>2603500</wp:posOffset>
              </wp:positionH>
              <wp:positionV relativeFrom="paragraph">
                <wp:posOffset>63500</wp:posOffset>
              </wp:positionV>
              <wp:extent cx="2647950" cy="942975"/>
              <wp:effectExtent l="0" t="0" r="0" b="0"/>
              <wp:wrapNone/>
              <wp:docPr id="1030" name="Obdélník 1030"/>
              <wp:cNvGraphicFramePr/>
              <a:graphic xmlns:a="http://schemas.openxmlformats.org/drawingml/2006/main">
                <a:graphicData uri="http://schemas.microsoft.com/office/word/2010/wordprocessingShape">
                  <wps:wsp>
                    <wps:cNvSpPr/>
                    <wps:spPr>
                      <a:xfrm>
                        <a:off x="4031550" y="3318038"/>
                        <a:ext cx="2628900" cy="923925"/>
                      </a:xfrm>
                      <a:prstGeom prst="rect">
                        <a:avLst/>
                      </a:prstGeom>
                      <a:solidFill>
                        <a:srgbClr val="FFFFFF"/>
                      </a:solidFill>
                      <a:ln>
                        <a:noFill/>
                      </a:ln>
                    </wps:spPr>
                    <wps:txbx>
                      <w:txbxContent>
                        <w:p w14:paraId="3BC83FCC" w14:textId="77777777" w:rsidR="00F42533" w:rsidRDefault="00000000">
                          <w:pPr>
                            <w:spacing w:line="240" w:lineRule="auto"/>
                            <w:ind w:left="0" w:hanging="2"/>
                          </w:pPr>
                          <w:r>
                            <w:rPr>
                              <w:rFonts w:ascii="Arial" w:eastAsia="Arial" w:hAnsi="Arial" w:cs="Arial"/>
                              <w:color w:val="000000"/>
                              <w:sz w:val="18"/>
                            </w:rPr>
                            <w:t>Lesní mateřská škola Divočina</w:t>
                          </w:r>
                        </w:p>
                        <w:p w14:paraId="0C44564B" w14:textId="77777777" w:rsidR="00F42533" w:rsidRDefault="00000000">
                          <w:pPr>
                            <w:spacing w:line="240" w:lineRule="auto"/>
                            <w:ind w:left="0" w:hanging="2"/>
                          </w:pPr>
                          <w:r>
                            <w:rPr>
                              <w:rFonts w:ascii="Arial" w:eastAsia="Arial" w:hAnsi="Arial" w:cs="Arial"/>
                              <w:color w:val="000000"/>
                              <w:sz w:val="18"/>
                            </w:rPr>
                            <w:t>E-mail: info@divocinalisen.cz</w:t>
                          </w:r>
                        </w:p>
                        <w:p w14:paraId="34AF4547" w14:textId="77777777" w:rsidR="00F42533" w:rsidRDefault="00000000">
                          <w:pPr>
                            <w:spacing w:line="240" w:lineRule="auto"/>
                            <w:ind w:left="0" w:hanging="2"/>
                          </w:pPr>
                          <w:r>
                            <w:rPr>
                              <w:rFonts w:ascii="Arial" w:eastAsia="Arial" w:hAnsi="Arial" w:cs="Arial"/>
                              <w:color w:val="000000"/>
                              <w:sz w:val="18"/>
                            </w:rPr>
                            <w:t xml:space="preserve"> HYPERLINK "http://www.divocinalisen.cz" </w:t>
                          </w:r>
                          <w:r>
                            <w:rPr>
                              <w:rFonts w:ascii="Arial" w:eastAsia="Arial" w:hAnsi="Arial" w:cs="Arial"/>
                              <w:color w:val="0000FF"/>
                              <w:sz w:val="18"/>
                              <w:u w:val="single"/>
                            </w:rPr>
                            <w:t>www.divocinalisen.cz</w:t>
                          </w:r>
                        </w:p>
                        <w:p w14:paraId="430179F4" w14:textId="77777777" w:rsidR="00F42533" w:rsidRDefault="00000000">
                          <w:pPr>
                            <w:spacing w:line="240" w:lineRule="auto"/>
                            <w:ind w:left="0" w:hanging="2"/>
                          </w:pPr>
                          <w:r>
                            <w:rPr>
                              <w:rFonts w:ascii="Arial" w:eastAsia="Arial" w:hAnsi="Arial" w:cs="Arial"/>
                              <w:color w:val="000000"/>
                              <w:sz w:val="18"/>
                            </w:rPr>
                            <w:t>IČO: 11 676 680</w:t>
                          </w:r>
                        </w:p>
                        <w:p w14:paraId="2AB05238" w14:textId="77777777" w:rsidR="00F42533" w:rsidRDefault="00F42533">
                          <w:pPr>
                            <w:spacing w:line="240" w:lineRule="auto"/>
                            <w:ind w:left="0" w:hanging="2"/>
                          </w:pPr>
                        </w:p>
                        <w:p w14:paraId="494EFA3F" w14:textId="77777777" w:rsidR="00F42533" w:rsidRDefault="00F42533">
                          <w:pPr>
                            <w:spacing w:line="240" w:lineRule="auto"/>
                            <w:ind w:left="0" w:hanging="2"/>
                          </w:pPr>
                        </w:p>
                        <w:p w14:paraId="75E31CCC" w14:textId="77777777" w:rsidR="00F42533" w:rsidRDefault="00F4253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ED46429" id="Obdélník 1030" o:spid="_x0000_s1026" style="position:absolute;margin-left:205pt;margin-top:5pt;width:208.5pt;height:7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" stroked="f">
              <v:textbox inset="2.53958mm,1.2694mm,2.53958mm,1.2694mm">
                <w:txbxContent>
                  <w:p w14:paraId="3BC83FCC" w14:textId="77777777" w:rsidR="00F42533" w:rsidRDefault="00000000">
                    <w:pPr>
                      <w:spacing w:line="240" w:lineRule="auto"/>
                      <w:ind w:left="0" w:hanging="2"/>
                    </w:pPr>
                    <w:r>
                      <w:rPr>
                        <w:rFonts w:ascii="Arial" w:eastAsia="Arial" w:hAnsi="Arial" w:cs="Arial"/>
                        <w:color w:val="000000"/>
                        <w:sz w:val="18"/>
                      </w:rPr>
                      <w:t>Lesní mateřská škola Divočina</w:t>
                    </w:r>
                  </w:p>
                  <w:p w14:paraId="0C44564B" w14:textId="77777777" w:rsidR="00F42533" w:rsidRDefault="00000000">
                    <w:pPr>
                      <w:spacing w:line="240" w:lineRule="auto"/>
                      <w:ind w:left="0" w:hanging="2"/>
                    </w:pPr>
                    <w:r>
                      <w:rPr>
                        <w:rFonts w:ascii="Arial" w:eastAsia="Arial" w:hAnsi="Arial" w:cs="Arial"/>
                        <w:color w:val="000000"/>
                        <w:sz w:val="18"/>
                      </w:rPr>
                      <w:t>E-mail: info@divocinalisen.cz</w:t>
                    </w:r>
                  </w:p>
                  <w:p w14:paraId="34AF4547" w14:textId="77777777" w:rsidR="00F42533" w:rsidRDefault="00000000">
                    <w:pPr>
                      <w:spacing w:line="240" w:lineRule="auto"/>
                      <w:ind w:left="0" w:hanging="2"/>
                    </w:pPr>
                    <w:r>
                      <w:rPr>
                        <w:rFonts w:ascii="Arial" w:eastAsia="Arial" w:hAnsi="Arial" w:cs="Arial"/>
                        <w:color w:val="000000"/>
                        <w:sz w:val="18"/>
                      </w:rPr>
                      <w:t xml:space="preserve"> HYPERLINK "http://www.divocinalisen.cz" </w:t>
                    </w:r>
                    <w:r>
                      <w:rPr>
                        <w:rFonts w:ascii="Arial" w:eastAsia="Arial" w:hAnsi="Arial" w:cs="Arial"/>
                        <w:color w:val="0000FF"/>
                        <w:sz w:val="18"/>
                        <w:u w:val="single"/>
                      </w:rPr>
                      <w:t>www.divocinalisen.cz</w:t>
                    </w:r>
                  </w:p>
                  <w:p w14:paraId="430179F4" w14:textId="77777777" w:rsidR="00F42533" w:rsidRDefault="00000000">
                    <w:pPr>
                      <w:spacing w:line="240" w:lineRule="auto"/>
                      <w:ind w:left="0" w:hanging="2"/>
                    </w:pPr>
                    <w:r>
                      <w:rPr>
                        <w:rFonts w:ascii="Arial" w:eastAsia="Arial" w:hAnsi="Arial" w:cs="Arial"/>
                        <w:color w:val="000000"/>
                        <w:sz w:val="18"/>
                      </w:rPr>
                      <w:t>IČO: 11 676 680</w:t>
                    </w:r>
                  </w:p>
                  <w:p w14:paraId="2AB05238" w14:textId="77777777" w:rsidR="00F42533" w:rsidRDefault="00F42533">
                    <w:pPr>
                      <w:spacing w:line="240" w:lineRule="auto"/>
                      <w:ind w:left="0" w:hanging="2"/>
                    </w:pPr>
                  </w:p>
                  <w:p w14:paraId="494EFA3F" w14:textId="77777777" w:rsidR="00F42533" w:rsidRDefault="00F42533">
                    <w:pPr>
                      <w:spacing w:line="240" w:lineRule="auto"/>
                      <w:ind w:left="0" w:hanging="2"/>
                    </w:pPr>
                  </w:p>
                  <w:p w14:paraId="75E31CCC" w14:textId="77777777" w:rsidR="00F42533" w:rsidRDefault="00F42533">
                    <w:pPr>
                      <w:spacing w:line="240" w:lineRule="auto"/>
                      <w:ind w:left="0" w:hanging="2"/>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137BEF66" wp14:editId="149BE5B6">
              <wp:simplePos x="0" y="0"/>
              <wp:positionH relativeFrom="column">
                <wp:posOffset>114300</wp:posOffset>
              </wp:positionH>
              <wp:positionV relativeFrom="paragraph">
                <wp:posOffset>990600</wp:posOffset>
              </wp:positionV>
              <wp:extent cx="5610225" cy="22225"/>
              <wp:effectExtent l="0" t="0" r="0" b="0"/>
              <wp:wrapNone/>
              <wp:docPr id="1029" name="Přímá spojnice se šipkou 1029"/>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990600</wp:posOffset>
              </wp:positionV>
              <wp:extent cx="5610225" cy="22225"/>
              <wp:effectExtent b="0" l="0" r="0" t="0"/>
              <wp:wrapNone/>
              <wp:docPr id="102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610225" cy="22225"/>
                      </a:xfrm>
                      <a:prstGeom prst="rect"/>
                      <a:ln/>
                    </pic:spPr>
                  </pic:pic>
                </a:graphicData>
              </a:graphic>
            </wp:anchor>
          </w:drawing>
        </mc:Fallback>
      </mc:AlternateContent>
    </w:r>
  </w:p>
  <w:p w14:paraId="34F3DB86" w14:textId="77777777" w:rsidR="00F42533" w:rsidRDefault="00F42533">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26563"/>
    <w:multiLevelType w:val="multilevel"/>
    <w:tmpl w:val="BED20684"/>
    <w:lvl w:ilvl="0">
      <w:start w:val="1"/>
      <w:numFmt w:val="decimal"/>
      <w:pStyle w:val="nadpiskapitol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podpodkapitoly"/>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9862472">
    <w:abstractNumId w:val="0"/>
  </w:num>
  <w:num w:numId="2" w16cid:durableId="1189366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77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25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33"/>
    <w:rsid w:val="00035D54"/>
    <w:rsid w:val="00066E9A"/>
    <w:rsid w:val="00086D9F"/>
    <w:rsid w:val="000D28AC"/>
    <w:rsid w:val="00275A83"/>
    <w:rsid w:val="00294A5E"/>
    <w:rsid w:val="002A0C92"/>
    <w:rsid w:val="00334AA7"/>
    <w:rsid w:val="00336197"/>
    <w:rsid w:val="005227BF"/>
    <w:rsid w:val="0069040F"/>
    <w:rsid w:val="007D67CB"/>
    <w:rsid w:val="009F484E"/>
    <w:rsid w:val="00AB602F"/>
    <w:rsid w:val="00B96913"/>
    <w:rsid w:val="00BB76EF"/>
    <w:rsid w:val="00C54080"/>
    <w:rsid w:val="00CA38AE"/>
    <w:rsid w:val="00D9059B"/>
    <w:rsid w:val="00DA77D5"/>
    <w:rsid w:val="00EE47E9"/>
    <w:rsid w:val="00F42533"/>
    <w:rsid w:val="00FA4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D9D0"/>
  <w15:docId w15:val="{D1EB700B-E0A5-40BF-B3A0-C43E2148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pPr>
      <w:keepNext/>
      <w:tabs>
        <w:tab w:val="num" w:pos="0"/>
      </w:tabs>
      <w:suppressAutoHyphens w:val="0"/>
      <w:spacing w:before="120" w:after="100" w:line="480" w:lineRule="atLeast"/>
    </w:pPr>
    <w:rPr>
      <w:rFonts w:ascii="Open Sans" w:hAnsi="Open Sans" w:cs="Arial"/>
      <w:bCs/>
      <w:kern w:val="48"/>
      <w:sz w:val="48"/>
      <w:szCs w:val="32"/>
      <w:lang w:eastAsia="ar-SA"/>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nadpiskapitoly">
    <w:name w:val="nadpis kapitoly"/>
    <w:basedOn w:val="Normln"/>
    <w:pPr>
      <w:numPr>
        <w:numId w:val="1"/>
      </w:numPr>
      <w:spacing w:line="360" w:lineRule="auto"/>
      <w:ind w:left="-1" w:hanging="1"/>
      <w:jc w:val="both"/>
    </w:pPr>
    <w:rPr>
      <w:b/>
      <w:sz w:val="32"/>
      <w:szCs w:val="32"/>
    </w:rPr>
  </w:style>
  <w:style w:type="paragraph" w:customStyle="1" w:styleId="Styl1kapnenTun">
    <w:name w:val="Styl 1kap + není Tučné"/>
    <w:basedOn w:val="Normln"/>
    <w:pPr>
      <w:spacing w:line="360" w:lineRule="auto"/>
      <w:jc w:val="both"/>
    </w:pPr>
    <w:rPr>
      <w:b/>
      <w:caps/>
      <w:sz w:val="34"/>
      <w:szCs w:val="34"/>
    </w:rPr>
  </w:style>
  <w:style w:type="paragraph" w:customStyle="1" w:styleId="kapitola">
    <w:name w:val="kapitola"/>
    <w:basedOn w:val="Normln"/>
    <w:pPr>
      <w:tabs>
        <w:tab w:val="num" w:pos="720"/>
      </w:tabs>
      <w:spacing w:line="360" w:lineRule="auto"/>
    </w:pPr>
    <w:rPr>
      <w:b/>
      <w:sz w:val="32"/>
      <w:szCs w:val="20"/>
    </w:rPr>
  </w:style>
  <w:style w:type="paragraph" w:customStyle="1" w:styleId="nadpispodkapitoly">
    <w:name w:val="nadpis podkapitoly"/>
    <w:basedOn w:val="Normln"/>
    <w:pPr>
      <w:tabs>
        <w:tab w:val="num" w:pos="720"/>
      </w:tabs>
      <w:spacing w:line="360" w:lineRule="auto"/>
      <w:jc w:val="both"/>
    </w:pPr>
    <w:rPr>
      <w:b/>
      <w:bCs/>
      <w:sz w:val="26"/>
      <w:szCs w:val="26"/>
    </w:rPr>
  </w:style>
  <w:style w:type="paragraph" w:customStyle="1" w:styleId="nadpispodpodkapitoly">
    <w:name w:val="nadpis pod podkapitoly"/>
    <w:basedOn w:val="Normln"/>
    <w:pPr>
      <w:numPr>
        <w:ilvl w:val="2"/>
        <w:numId w:val="4"/>
      </w:numPr>
      <w:spacing w:line="360" w:lineRule="auto"/>
      <w:ind w:left="-1" w:hanging="1"/>
      <w:jc w:val="both"/>
    </w:pPr>
    <w:rPr>
      <w:b/>
      <w:bCs/>
      <w:sz w:val="26"/>
      <w:szCs w:val="2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character" w:styleId="Siln">
    <w:name w:val="Strong"/>
    <w:rPr>
      <w:b/>
      <w:bCs/>
      <w:w w:val="100"/>
      <w:position w:val="-1"/>
      <w:effect w:val="none"/>
      <w:vertAlign w:val="baseline"/>
      <w:cs w:val="0"/>
      <w:em w:val="none"/>
    </w:rPr>
  </w:style>
  <w:style w:type="character" w:customStyle="1" w:styleId="markedcontent">
    <w:name w:val="markedcontent"/>
    <w:rPr>
      <w:w w:val="100"/>
      <w:position w:val="-1"/>
      <w:effect w:val="none"/>
      <w:vertAlign w:val="baseline"/>
      <w:cs w:val="0"/>
      <w:em w:val="none"/>
    </w:rPr>
  </w:style>
  <w:style w:type="table" w:styleId="Mkatabulky">
    <w:name w:val="Table Grid"/>
    <w:basedOn w:val="TableNorm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pPr>
      <w:ind w:left="720"/>
    </w:pPr>
  </w:style>
  <w:style w:type="paragraph" w:styleId="Textbubliny">
    <w:name w:val="Balloon Text"/>
    <w:basedOn w:val="Normln"/>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cs-CZ" w:eastAsia="cs-CZ"/>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styleId="Normlnweb">
    <w:name w:val="Normal (Web)"/>
    <w:basedOn w:val="Normln"/>
    <w:qFormat/>
    <w:pPr>
      <w:spacing w:before="100" w:beforeAutospacing="1" w:after="100" w:afterAutospacing="1"/>
    </w:pPr>
    <w:rPr>
      <w:lang w:val="en-GB" w:eastAsia="en-GB"/>
    </w:rPr>
  </w:style>
  <w:style w:type="character" w:customStyle="1" w:styleId="Heading1Char">
    <w:name w:val="Heading 1 Char"/>
    <w:rPr>
      <w:rFonts w:ascii="Open Sans" w:hAnsi="Open Sans" w:cs="Arial"/>
      <w:bCs/>
      <w:w w:val="100"/>
      <w:kern w:val="48"/>
      <w:position w:val="-1"/>
      <w:sz w:val="48"/>
      <w:szCs w:val="32"/>
      <w:effect w:val="none"/>
      <w:vertAlign w:val="baseline"/>
      <w:cs w:val="0"/>
      <w:em w:val="none"/>
      <w:lang w:val="cs-CZ" w:eastAsia="ar-SA"/>
    </w:r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Normln"/>
    <w:qFormat/>
    <w:pPr>
      <w:suppressAutoHyphens w:val="0"/>
      <w:spacing w:before="120" w:after="120" w:line="280" w:lineRule="atLeast"/>
    </w:pPr>
    <w:rPr>
      <w:rFonts w:ascii="Open Sans" w:hAnsi="Open Sans"/>
      <w:sz w:val="20"/>
      <w:szCs w:val="20"/>
      <w:lang w:eastAsia="ar-SA"/>
    </w:rPr>
  </w:style>
  <w:style w:type="character" w:customStyle="1" w:styleId="CommentTextChar">
    <w:name w:val="Comment Text Char"/>
    <w:rPr>
      <w:rFonts w:ascii="Open Sans" w:hAnsi="Open Sans"/>
      <w:w w:val="100"/>
      <w:position w:val="-1"/>
      <w:effect w:val="none"/>
      <w:vertAlign w:val="baseline"/>
      <w:cs w:val="0"/>
      <w:em w:val="none"/>
      <w:lang w:val="cs-CZ" w:eastAsia="ar-SA"/>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vocinalise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7S8pxbjDKvuZVqrecygUccE8Zw==">AMUW2mXwY+Pq+MiyA4xVijip0aG7dARy/e1acN7hdQNx9xNrsAX13U+0pPjp1Vcw8QI6m5B4oeQWzQuRP1rqbRUy6JsGYUmTUYzkMHtzQk8iCEcQ65gYMTg=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649</Words>
  <Characters>3830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Vyzourkovi</dc:creator>
  <cp:lastModifiedBy>Eva Kotyzova</cp:lastModifiedBy>
  <cp:revision>12</cp:revision>
  <cp:lastPrinted>2025-03-12T08:57:00Z</cp:lastPrinted>
  <dcterms:created xsi:type="dcterms:W3CDTF">2021-08-05T08:00:00Z</dcterms:created>
  <dcterms:modified xsi:type="dcterms:W3CDTF">2026-01-22T14:35:00Z</dcterms:modified>
</cp:coreProperties>
</file>